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E1" w:rsidRPr="002D79D3" w:rsidRDefault="00281E48" w:rsidP="0040233F">
      <w:pPr>
        <w:spacing w:after="0"/>
        <w:ind w:left="567"/>
        <w:jc w:val="both"/>
        <w:rPr>
          <w:sz w:val="16"/>
          <w:szCs w:val="16"/>
        </w:rPr>
      </w:pPr>
      <w:r w:rsidRPr="002D79D3">
        <w:rPr>
          <w:rFonts w:ascii="Arial" w:eastAsia="Arial" w:hAnsi="Arial" w:cs="Arial"/>
          <w:sz w:val="16"/>
          <w:szCs w:val="16"/>
        </w:rPr>
        <w:t xml:space="preserve"> </w:t>
      </w:r>
      <w:bookmarkStart w:id="0" w:name="_GoBack"/>
      <w:bookmarkEnd w:id="0"/>
    </w:p>
    <w:tbl>
      <w:tblPr>
        <w:tblStyle w:val="TableGrid"/>
        <w:tblW w:w="15310" w:type="dxa"/>
        <w:tblInd w:w="-714" w:type="dxa"/>
        <w:tblCellMar>
          <w:top w:w="74" w:type="dxa"/>
          <w:left w:w="108" w:type="dxa"/>
          <w:right w:w="59" w:type="dxa"/>
        </w:tblCellMar>
        <w:tblLook w:val="04A0" w:firstRow="1" w:lastRow="0" w:firstColumn="1" w:lastColumn="0" w:noHBand="0" w:noVBand="1"/>
      </w:tblPr>
      <w:tblGrid>
        <w:gridCol w:w="1587"/>
        <w:gridCol w:w="1544"/>
        <w:gridCol w:w="12179"/>
      </w:tblGrid>
      <w:tr w:rsidR="00BA7DE1" w:rsidRPr="002D79D3" w:rsidTr="002D79D3">
        <w:trPr>
          <w:trHeight w:val="343"/>
        </w:trPr>
        <w:tc>
          <w:tcPr>
            <w:tcW w:w="3131" w:type="dxa"/>
            <w:gridSpan w:val="2"/>
            <w:tcBorders>
              <w:top w:val="single" w:sz="4" w:space="0" w:color="000000"/>
              <w:left w:val="single" w:sz="4" w:space="0" w:color="000000"/>
              <w:bottom w:val="single" w:sz="4" w:space="0" w:color="000000"/>
              <w:right w:val="single" w:sz="4" w:space="0" w:color="000000"/>
            </w:tcBorders>
            <w:shd w:val="clear" w:color="auto" w:fill="DBE5F1"/>
          </w:tcPr>
          <w:p w:rsidR="00BA7DE1" w:rsidRPr="002D79D3" w:rsidRDefault="00281E48">
            <w:pPr>
              <w:ind w:right="48"/>
              <w:jc w:val="center"/>
              <w:rPr>
                <w:sz w:val="16"/>
                <w:szCs w:val="16"/>
              </w:rPr>
            </w:pPr>
            <w:r w:rsidRPr="002D79D3">
              <w:rPr>
                <w:rFonts w:ascii="Arial" w:eastAsia="Arial" w:hAnsi="Arial" w:cs="Arial"/>
                <w:b/>
                <w:sz w:val="16"/>
                <w:szCs w:val="16"/>
              </w:rPr>
              <w:t xml:space="preserve">Type de priorités </w:t>
            </w:r>
          </w:p>
        </w:tc>
        <w:tc>
          <w:tcPr>
            <w:tcW w:w="12179" w:type="dxa"/>
            <w:tcBorders>
              <w:top w:val="single" w:sz="4" w:space="0" w:color="000000"/>
              <w:left w:val="single" w:sz="4" w:space="0" w:color="000000"/>
              <w:bottom w:val="single" w:sz="4" w:space="0" w:color="000000"/>
              <w:right w:val="single" w:sz="4" w:space="0" w:color="000000"/>
            </w:tcBorders>
            <w:shd w:val="clear" w:color="auto" w:fill="DBE5F1"/>
          </w:tcPr>
          <w:p w:rsidR="00BA7DE1" w:rsidRPr="002D79D3" w:rsidRDefault="00281E48">
            <w:pPr>
              <w:ind w:right="50"/>
              <w:jc w:val="center"/>
              <w:rPr>
                <w:sz w:val="16"/>
                <w:szCs w:val="16"/>
              </w:rPr>
            </w:pPr>
            <w:r w:rsidRPr="002D79D3">
              <w:rPr>
                <w:rFonts w:ascii="Arial" w:eastAsia="Arial" w:hAnsi="Arial" w:cs="Arial"/>
                <w:b/>
                <w:sz w:val="16"/>
                <w:szCs w:val="16"/>
              </w:rPr>
              <w:t xml:space="preserve">Pièces justificatives </w:t>
            </w:r>
          </w:p>
        </w:tc>
      </w:tr>
      <w:tr w:rsidR="00BA7DE1" w:rsidRPr="002D79D3" w:rsidTr="002D79D3">
        <w:trPr>
          <w:trHeight w:val="1667"/>
        </w:trPr>
        <w:tc>
          <w:tcPr>
            <w:tcW w:w="1587" w:type="dxa"/>
            <w:vMerge w:val="restart"/>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jc w:val="center"/>
              <w:rPr>
                <w:rFonts w:ascii="Marianne" w:hAnsi="Marianne"/>
                <w:sz w:val="16"/>
                <w:szCs w:val="16"/>
              </w:rPr>
            </w:pPr>
            <w:r w:rsidRPr="002D79D3">
              <w:rPr>
                <w:rFonts w:ascii="Marianne" w:eastAsia="Arial" w:hAnsi="Marianne" w:cs="Arial"/>
                <w:sz w:val="16"/>
                <w:szCs w:val="16"/>
              </w:rPr>
              <w:t xml:space="preserve">Rapprochement de conjoint </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rPr>
                <w:rFonts w:ascii="Marianne" w:hAnsi="Marianne"/>
                <w:sz w:val="16"/>
                <w:szCs w:val="16"/>
              </w:rPr>
            </w:pPr>
            <w:r w:rsidRPr="002D79D3">
              <w:rPr>
                <w:rFonts w:ascii="Marianne" w:eastAsia="Arial" w:hAnsi="Marianne" w:cs="Arial"/>
                <w:sz w:val="16"/>
                <w:szCs w:val="16"/>
              </w:rPr>
              <w:t xml:space="preserve">Situation de rapprochement de conjoint (150 points) </w:t>
            </w:r>
          </w:p>
        </w:tc>
        <w:tc>
          <w:tcPr>
            <w:tcW w:w="12179"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numPr>
                <w:ilvl w:val="0"/>
                <w:numId w:val="1"/>
              </w:numPr>
              <w:spacing w:after="10"/>
              <w:rPr>
                <w:rFonts w:ascii="Marianne" w:hAnsi="Marianne"/>
                <w:sz w:val="16"/>
                <w:szCs w:val="16"/>
              </w:rPr>
            </w:pPr>
            <w:r w:rsidRPr="002D79D3">
              <w:rPr>
                <w:rFonts w:ascii="Marianne" w:eastAsia="Arial" w:hAnsi="Marianne" w:cs="Arial"/>
                <w:sz w:val="16"/>
                <w:szCs w:val="16"/>
              </w:rPr>
              <w:t xml:space="preserve">Agents mariés : </w:t>
            </w:r>
            <w:r w:rsidRPr="002D79D3">
              <w:rPr>
                <w:rFonts w:ascii="Marianne" w:eastAsia="Arial" w:hAnsi="Marianne" w:cs="Arial"/>
                <w:b/>
                <w:sz w:val="16"/>
                <w:szCs w:val="16"/>
              </w:rPr>
              <w:t xml:space="preserve">photocopie du livret de </w:t>
            </w:r>
            <w:proofErr w:type="gramStart"/>
            <w:r w:rsidRPr="002D79D3">
              <w:rPr>
                <w:rFonts w:ascii="Marianne" w:eastAsia="Arial" w:hAnsi="Marianne" w:cs="Arial"/>
                <w:b/>
                <w:sz w:val="16"/>
                <w:szCs w:val="16"/>
              </w:rPr>
              <w:t xml:space="preserve">famille  </w:t>
            </w:r>
            <w:r w:rsidRPr="002D79D3">
              <w:rPr>
                <w:rFonts w:ascii="Marianne" w:eastAsia="Arial" w:hAnsi="Marianne" w:cs="Arial"/>
                <w:sz w:val="16"/>
                <w:szCs w:val="16"/>
              </w:rPr>
              <w:t>;</w:t>
            </w:r>
            <w:proofErr w:type="gramEnd"/>
            <w:r w:rsidRPr="002D79D3">
              <w:rPr>
                <w:rFonts w:ascii="Marianne" w:eastAsia="Arial" w:hAnsi="Marianne" w:cs="Arial"/>
                <w:b/>
                <w:sz w:val="16"/>
                <w:szCs w:val="16"/>
              </w:rPr>
              <w:t xml:space="preserve"> </w:t>
            </w:r>
          </w:p>
          <w:p w:rsidR="00BA7DE1" w:rsidRPr="002D79D3" w:rsidRDefault="00281E48">
            <w:pPr>
              <w:numPr>
                <w:ilvl w:val="0"/>
                <w:numId w:val="1"/>
              </w:numPr>
              <w:spacing w:line="262" w:lineRule="auto"/>
              <w:rPr>
                <w:rFonts w:ascii="Marianne" w:hAnsi="Marianne"/>
                <w:sz w:val="16"/>
                <w:szCs w:val="16"/>
              </w:rPr>
            </w:pPr>
            <w:r w:rsidRPr="002D79D3">
              <w:rPr>
                <w:rFonts w:ascii="Marianne" w:eastAsia="Arial" w:hAnsi="Marianne" w:cs="Arial"/>
                <w:sz w:val="16"/>
                <w:szCs w:val="16"/>
              </w:rPr>
              <w:t xml:space="preserve">Agents pacsés : </w:t>
            </w:r>
            <w:r w:rsidRPr="002D79D3">
              <w:rPr>
                <w:rFonts w:ascii="Marianne" w:eastAsia="Arial" w:hAnsi="Marianne" w:cs="Arial"/>
                <w:b/>
                <w:sz w:val="16"/>
                <w:szCs w:val="16"/>
              </w:rPr>
              <w:t xml:space="preserve">extrait d’acte de naissance de moins de 3 mois </w:t>
            </w:r>
            <w:r w:rsidRPr="002D79D3">
              <w:rPr>
                <w:rFonts w:ascii="Marianne" w:eastAsia="Arial" w:hAnsi="Marianne" w:cs="Arial"/>
                <w:sz w:val="16"/>
                <w:szCs w:val="16"/>
              </w:rPr>
              <w:t xml:space="preserve">portant l’identité du partenaire et le lieu d’enregistrement du Pacs et </w:t>
            </w:r>
            <w:r w:rsidRPr="002D79D3">
              <w:rPr>
                <w:rFonts w:ascii="Marianne" w:eastAsia="Arial" w:hAnsi="Marianne" w:cs="Arial"/>
                <w:b/>
                <w:sz w:val="16"/>
                <w:szCs w:val="16"/>
              </w:rPr>
              <w:t>toute preuve justifiant de l‘obligation d’une imposition commune</w:t>
            </w:r>
            <w:r w:rsidRPr="002D79D3">
              <w:rPr>
                <w:rFonts w:ascii="Marianne" w:eastAsia="Arial" w:hAnsi="Marianne" w:cs="Arial"/>
                <w:sz w:val="16"/>
                <w:szCs w:val="16"/>
              </w:rPr>
              <w:t xml:space="preserve"> prévue par le code général des impôts (article L 512-19 </w:t>
            </w:r>
          </w:p>
          <w:p w:rsidR="00BA7DE1" w:rsidRPr="002D79D3" w:rsidRDefault="00281E48">
            <w:pPr>
              <w:rPr>
                <w:rFonts w:ascii="Marianne" w:hAnsi="Marianne"/>
                <w:sz w:val="16"/>
                <w:szCs w:val="16"/>
              </w:rPr>
            </w:pPr>
            <w:r w:rsidRPr="002D79D3">
              <w:rPr>
                <w:rFonts w:ascii="Marianne" w:eastAsia="Arial" w:hAnsi="Marianne" w:cs="Arial"/>
                <w:sz w:val="16"/>
                <w:szCs w:val="16"/>
              </w:rPr>
              <w:t xml:space="preserve">CGFP) ; </w:t>
            </w:r>
          </w:p>
          <w:p w:rsidR="00BA7DE1" w:rsidRPr="002D79D3" w:rsidRDefault="00281E48">
            <w:pPr>
              <w:numPr>
                <w:ilvl w:val="0"/>
                <w:numId w:val="1"/>
              </w:numPr>
              <w:rPr>
                <w:rFonts w:ascii="Marianne" w:hAnsi="Marianne"/>
                <w:sz w:val="16"/>
                <w:szCs w:val="16"/>
              </w:rPr>
            </w:pPr>
            <w:r w:rsidRPr="002D79D3">
              <w:rPr>
                <w:rFonts w:ascii="Marianne" w:eastAsia="Arial" w:hAnsi="Marianne" w:cs="Arial"/>
                <w:sz w:val="16"/>
                <w:szCs w:val="16"/>
              </w:rPr>
              <w:t>Concubins avec enfant(s) : Photocopie du</w:t>
            </w:r>
            <w:r w:rsidRPr="002D79D3">
              <w:rPr>
                <w:rFonts w:ascii="Marianne" w:eastAsia="Arial" w:hAnsi="Marianne" w:cs="Arial"/>
                <w:b/>
                <w:sz w:val="16"/>
                <w:szCs w:val="16"/>
              </w:rPr>
              <w:t xml:space="preserve"> livret de famille</w:t>
            </w:r>
            <w:r w:rsidRPr="002D79D3">
              <w:rPr>
                <w:rFonts w:ascii="Marianne" w:eastAsia="Arial" w:hAnsi="Marianne" w:cs="Arial"/>
                <w:sz w:val="16"/>
                <w:szCs w:val="16"/>
              </w:rPr>
              <w:t xml:space="preserve"> ou pour les enfants à naitre </w:t>
            </w:r>
            <w:r w:rsidRPr="002D79D3">
              <w:rPr>
                <w:rFonts w:ascii="Marianne" w:eastAsia="Arial" w:hAnsi="Marianne" w:cs="Arial"/>
                <w:b/>
                <w:sz w:val="16"/>
                <w:szCs w:val="16"/>
              </w:rPr>
              <w:t xml:space="preserve">: attestation de reconnaissance anticipée </w:t>
            </w:r>
            <w:r w:rsidRPr="002D79D3">
              <w:rPr>
                <w:rFonts w:ascii="Marianne" w:eastAsia="Arial" w:hAnsi="Marianne" w:cs="Arial"/>
                <w:sz w:val="16"/>
                <w:szCs w:val="16"/>
              </w:rPr>
              <w:t xml:space="preserve">établie le 1er janvier année N au plus tard et un </w:t>
            </w:r>
            <w:r w:rsidRPr="002D79D3">
              <w:rPr>
                <w:rFonts w:ascii="Marianne" w:eastAsia="Arial" w:hAnsi="Marianne" w:cs="Arial"/>
                <w:b/>
                <w:sz w:val="16"/>
                <w:szCs w:val="16"/>
              </w:rPr>
              <w:t xml:space="preserve">certificat de grossesse </w:t>
            </w:r>
            <w:r w:rsidRPr="002D79D3">
              <w:rPr>
                <w:rFonts w:ascii="Marianne" w:eastAsia="Arial" w:hAnsi="Marianne" w:cs="Arial"/>
                <w:sz w:val="16"/>
                <w:szCs w:val="16"/>
              </w:rPr>
              <w:t xml:space="preserve">précisant la date présumée de l’accouchement délivré au plus tard le 1er janvier année N. </w:t>
            </w:r>
          </w:p>
        </w:tc>
      </w:tr>
      <w:tr w:rsidR="00BA7DE1" w:rsidRPr="002D79D3" w:rsidTr="002D79D3">
        <w:trPr>
          <w:trHeight w:val="3675"/>
        </w:trPr>
        <w:tc>
          <w:tcPr>
            <w:tcW w:w="1587" w:type="dxa"/>
            <w:vMerge/>
            <w:tcBorders>
              <w:top w:val="nil"/>
              <w:left w:val="single" w:sz="4" w:space="0" w:color="000000"/>
              <w:bottom w:val="nil"/>
              <w:right w:val="single" w:sz="4" w:space="0" w:color="000000"/>
            </w:tcBorders>
          </w:tcPr>
          <w:p w:rsidR="00BA7DE1" w:rsidRPr="002D79D3" w:rsidRDefault="00BA7DE1">
            <w:pPr>
              <w:rPr>
                <w:rFonts w:ascii="Marianne" w:hAnsi="Marianne"/>
                <w:sz w:val="16"/>
                <w:szCs w:val="16"/>
              </w:rPr>
            </w:pPr>
          </w:p>
        </w:tc>
        <w:tc>
          <w:tcPr>
            <w:tcW w:w="1544" w:type="dxa"/>
            <w:vMerge/>
            <w:tcBorders>
              <w:top w:val="nil"/>
              <w:left w:val="single" w:sz="4" w:space="0" w:color="000000"/>
              <w:bottom w:val="single" w:sz="4" w:space="0" w:color="000000"/>
              <w:right w:val="single" w:sz="4" w:space="0" w:color="000000"/>
            </w:tcBorders>
          </w:tcPr>
          <w:p w:rsidR="00BA7DE1" w:rsidRPr="002D79D3" w:rsidRDefault="00BA7DE1">
            <w:pPr>
              <w:rPr>
                <w:rFonts w:ascii="Marianne" w:hAnsi="Marianne"/>
                <w:sz w:val="16"/>
                <w:szCs w:val="16"/>
              </w:rPr>
            </w:pPr>
          </w:p>
        </w:tc>
        <w:tc>
          <w:tcPr>
            <w:tcW w:w="12179" w:type="dxa"/>
            <w:tcBorders>
              <w:top w:val="single" w:sz="4" w:space="0" w:color="000000"/>
              <w:left w:val="single" w:sz="4" w:space="0" w:color="000000"/>
              <w:bottom w:val="single" w:sz="4" w:space="0" w:color="000000"/>
              <w:right w:val="single" w:sz="4" w:space="0" w:color="000000"/>
            </w:tcBorders>
          </w:tcPr>
          <w:p w:rsidR="00BA7DE1" w:rsidRPr="002D79D3" w:rsidRDefault="00281E48">
            <w:pPr>
              <w:spacing w:after="4"/>
              <w:rPr>
                <w:rFonts w:ascii="Marianne" w:hAnsi="Marianne"/>
                <w:sz w:val="16"/>
                <w:szCs w:val="16"/>
              </w:rPr>
            </w:pPr>
            <w:r w:rsidRPr="002D79D3">
              <w:rPr>
                <w:rFonts w:ascii="Marianne" w:eastAsia="Arial" w:hAnsi="Marianne" w:cs="Arial"/>
                <w:sz w:val="16"/>
                <w:szCs w:val="16"/>
              </w:rPr>
              <w:t xml:space="preserve">-Conjoints qui sont </w:t>
            </w:r>
            <w:r w:rsidRPr="002D79D3">
              <w:rPr>
                <w:rFonts w:ascii="Marianne" w:eastAsia="Arial" w:hAnsi="Marianne" w:cs="Arial"/>
                <w:b/>
                <w:sz w:val="16"/>
                <w:szCs w:val="16"/>
              </w:rPr>
              <w:t>personnels de l’éducation nationale</w:t>
            </w:r>
            <w:r w:rsidRPr="002D79D3">
              <w:rPr>
                <w:rFonts w:ascii="Marianne" w:eastAsia="Arial" w:hAnsi="Marianne" w:cs="Arial"/>
                <w:sz w:val="16"/>
                <w:szCs w:val="16"/>
              </w:rPr>
              <w:t xml:space="preserve"> : une attestation d’exercice ; </w:t>
            </w:r>
          </w:p>
          <w:p w:rsidR="00BA7DE1" w:rsidRPr="002D79D3" w:rsidRDefault="00281E48">
            <w:pPr>
              <w:spacing w:after="26" w:line="239" w:lineRule="auto"/>
              <w:rPr>
                <w:rFonts w:ascii="Marianne" w:hAnsi="Marianne"/>
                <w:sz w:val="16"/>
                <w:szCs w:val="16"/>
              </w:rPr>
            </w:pPr>
            <w:r w:rsidRPr="002D79D3">
              <w:rPr>
                <w:rFonts w:ascii="Marianne" w:eastAsia="Arial" w:hAnsi="Marianne" w:cs="Arial"/>
                <w:sz w:val="16"/>
                <w:szCs w:val="16"/>
              </w:rPr>
              <w:t>-Conjoints ayant une</w:t>
            </w:r>
            <w:r w:rsidRPr="002D79D3">
              <w:rPr>
                <w:rFonts w:ascii="Marianne" w:eastAsia="Arial" w:hAnsi="Marianne" w:cs="Arial"/>
                <w:b/>
                <w:sz w:val="16"/>
                <w:szCs w:val="16"/>
              </w:rPr>
              <w:t xml:space="preserve"> activité salariée</w:t>
            </w:r>
            <w:r w:rsidRPr="002D79D3">
              <w:rPr>
                <w:rFonts w:ascii="Marianne" w:eastAsia="Arial" w:hAnsi="Marianne" w:cs="Arial"/>
                <w:sz w:val="16"/>
                <w:szCs w:val="16"/>
              </w:rPr>
              <w:t xml:space="preserve"> : attestation de la résidence professionnelle et de l’activité professionnelle principale du conjoint (contrat de travail accompagné des 3 derniers bulletins de salaires ou des chèques emploi service) ; </w:t>
            </w:r>
          </w:p>
          <w:p w:rsidR="00BA7DE1" w:rsidRPr="002D79D3" w:rsidRDefault="00281E48">
            <w:pPr>
              <w:spacing w:after="18" w:line="242" w:lineRule="auto"/>
              <w:rPr>
                <w:rFonts w:ascii="Marianne" w:hAnsi="Marianne"/>
                <w:sz w:val="16"/>
                <w:szCs w:val="16"/>
              </w:rPr>
            </w:pPr>
            <w:r w:rsidRPr="002D79D3">
              <w:rPr>
                <w:rFonts w:ascii="Marianne" w:eastAsia="Arial" w:hAnsi="Marianne" w:cs="Arial"/>
                <w:sz w:val="16"/>
                <w:szCs w:val="16"/>
              </w:rPr>
              <w:t xml:space="preserve">-Conjoint </w:t>
            </w:r>
            <w:r w:rsidRPr="002D79D3">
              <w:rPr>
                <w:rFonts w:ascii="Marianne" w:eastAsia="Arial" w:hAnsi="Marianne" w:cs="Arial"/>
                <w:b/>
                <w:sz w:val="16"/>
                <w:szCs w:val="16"/>
              </w:rPr>
              <w:t>intérimaire</w:t>
            </w:r>
            <w:r w:rsidRPr="002D79D3">
              <w:rPr>
                <w:rFonts w:ascii="Marianne" w:eastAsia="Arial" w:hAnsi="Marianne" w:cs="Arial"/>
                <w:sz w:val="16"/>
                <w:szCs w:val="16"/>
              </w:rPr>
              <w:t xml:space="preserve"> : documents justifiant la mission en cours ou récente et tout justificatif d’exercice de plusieurs missions dans le département concerné ; </w:t>
            </w:r>
          </w:p>
          <w:p w:rsidR="00BA7DE1" w:rsidRPr="002D79D3" w:rsidRDefault="00281E48">
            <w:pPr>
              <w:spacing w:after="7" w:line="239" w:lineRule="auto"/>
              <w:rPr>
                <w:rFonts w:ascii="Marianne" w:hAnsi="Marianne"/>
                <w:sz w:val="16"/>
                <w:szCs w:val="16"/>
              </w:rPr>
            </w:pPr>
            <w:r w:rsidRPr="002D79D3">
              <w:rPr>
                <w:rFonts w:ascii="Marianne" w:eastAsia="Arial" w:hAnsi="Marianne" w:cs="Arial"/>
                <w:sz w:val="16"/>
                <w:szCs w:val="16"/>
              </w:rPr>
              <w:t xml:space="preserve">-Conjoint exerçant une </w:t>
            </w:r>
            <w:r w:rsidRPr="002D79D3">
              <w:rPr>
                <w:rFonts w:ascii="Marianne" w:eastAsia="Arial" w:hAnsi="Marianne" w:cs="Arial"/>
                <w:b/>
                <w:sz w:val="16"/>
                <w:szCs w:val="16"/>
              </w:rPr>
              <w:t>profession libérale</w:t>
            </w:r>
            <w:r w:rsidRPr="002D79D3">
              <w:rPr>
                <w:rFonts w:ascii="Marianne" w:eastAsia="Arial" w:hAnsi="Marianne" w:cs="Arial"/>
                <w:sz w:val="16"/>
                <w:szCs w:val="16"/>
              </w:rPr>
              <w:t xml:space="preserve"> : attestation d’inscription auprès de l’Urssaf, justificatif d’immatriculation au registre du commerce et des sociétés (RCS) ou au répertoire des métiers (RM), etc. ; </w:t>
            </w:r>
          </w:p>
          <w:p w:rsidR="00BA7DE1" w:rsidRPr="002D79D3" w:rsidRDefault="00281E48">
            <w:pPr>
              <w:spacing w:after="16"/>
              <w:rPr>
                <w:rFonts w:ascii="Marianne" w:hAnsi="Marianne"/>
                <w:sz w:val="16"/>
                <w:szCs w:val="16"/>
              </w:rPr>
            </w:pPr>
            <w:r w:rsidRPr="002D79D3">
              <w:rPr>
                <w:rFonts w:ascii="Marianne" w:eastAsia="Arial" w:hAnsi="Marianne" w:cs="Arial"/>
                <w:sz w:val="16"/>
                <w:szCs w:val="16"/>
              </w:rPr>
              <w:t xml:space="preserve">-Conjoints </w:t>
            </w:r>
            <w:r w:rsidRPr="002D79D3">
              <w:rPr>
                <w:rFonts w:ascii="Marianne" w:eastAsia="Arial" w:hAnsi="Marianne" w:cs="Arial"/>
                <w:b/>
                <w:sz w:val="16"/>
                <w:szCs w:val="16"/>
              </w:rPr>
              <w:t>chefs d’entreprise, commerçants, artisans, autoentrepreneurs ou structures équivalentes</w:t>
            </w:r>
            <w:r w:rsidRPr="002D79D3">
              <w:rPr>
                <w:rFonts w:ascii="Marianne" w:eastAsia="Arial" w:hAnsi="Marianne" w:cs="Arial"/>
                <w:sz w:val="16"/>
                <w:szCs w:val="16"/>
              </w:rPr>
              <w:t xml:space="preserve"> : </w:t>
            </w:r>
          </w:p>
          <w:p w:rsidR="00BA7DE1" w:rsidRPr="002D79D3" w:rsidRDefault="00281E48">
            <w:pPr>
              <w:spacing w:after="6" w:line="258" w:lineRule="auto"/>
              <w:ind w:right="3"/>
              <w:rPr>
                <w:rFonts w:ascii="Marianne" w:hAnsi="Marianne"/>
                <w:sz w:val="16"/>
                <w:szCs w:val="16"/>
              </w:rPr>
            </w:pPr>
            <w:proofErr w:type="gramStart"/>
            <w:r w:rsidRPr="002D79D3">
              <w:rPr>
                <w:rFonts w:ascii="Marianne" w:eastAsia="Arial" w:hAnsi="Marianne" w:cs="Arial"/>
                <w:sz w:val="16"/>
                <w:szCs w:val="16"/>
              </w:rPr>
              <w:t>joindre</w:t>
            </w:r>
            <w:proofErr w:type="gramEnd"/>
            <w:r w:rsidRPr="002D79D3">
              <w:rPr>
                <w:rFonts w:ascii="Marianne" w:eastAsia="Arial" w:hAnsi="Marianne" w:cs="Arial"/>
                <w:sz w:val="16"/>
                <w:szCs w:val="16"/>
              </w:rPr>
              <w:t xml:space="preserve"> une attestation d’immatriculation au registre du commerce ou au répertoire des métiers ainsi que toute pièce attestant de la réalité de son activité depuis au moins six mois à compter de la demande de mobilité ainsi que son lieu d’exercice effectif (par exemple : déclaration récente de montant du chiffre d’affaires, bail commercial, preuves d’achat du matériel nécessaire à l’activité professionnelle, preuves de commercialisation de produits ou prestations récentes, etc.) ; </w:t>
            </w:r>
          </w:p>
          <w:p w:rsidR="00BA7DE1" w:rsidRPr="002D79D3" w:rsidRDefault="00281E48">
            <w:pPr>
              <w:spacing w:line="274" w:lineRule="auto"/>
              <w:jc w:val="both"/>
              <w:rPr>
                <w:rFonts w:ascii="Marianne" w:hAnsi="Marianne"/>
                <w:sz w:val="16"/>
                <w:szCs w:val="16"/>
              </w:rPr>
            </w:pPr>
            <w:r w:rsidRPr="002D79D3">
              <w:rPr>
                <w:rFonts w:ascii="Marianne" w:eastAsia="Arial" w:hAnsi="Marianne" w:cs="Arial"/>
                <w:sz w:val="16"/>
                <w:szCs w:val="16"/>
              </w:rPr>
              <w:t xml:space="preserve">-Conjoint </w:t>
            </w:r>
            <w:r w:rsidRPr="002D79D3">
              <w:rPr>
                <w:rFonts w:ascii="Marianne" w:eastAsia="Arial" w:hAnsi="Marianne" w:cs="Arial"/>
                <w:b/>
                <w:sz w:val="16"/>
                <w:szCs w:val="16"/>
              </w:rPr>
              <w:t>suivant une formation professionnelle</w:t>
            </w:r>
            <w:r w:rsidRPr="002D79D3">
              <w:rPr>
                <w:rFonts w:ascii="Marianne" w:eastAsia="Arial" w:hAnsi="Marianne" w:cs="Arial"/>
                <w:sz w:val="16"/>
                <w:szCs w:val="16"/>
              </w:rPr>
              <w:t xml:space="preserve"> : joindre une copie du contrat d’engagement précisant la date de début de la formation ainsi que sa durée, accompagnée d’une copie des bulletins de salaire correspondants ; </w:t>
            </w:r>
          </w:p>
          <w:p w:rsidR="00BA7DE1" w:rsidRPr="002D79D3" w:rsidRDefault="00281E48">
            <w:pPr>
              <w:ind w:right="89"/>
              <w:rPr>
                <w:rFonts w:ascii="Marianne" w:hAnsi="Marianne"/>
                <w:sz w:val="16"/>
                <w:szCs w:val="16"/>
              </w:rPr>
            </w:pPr>
            <w:r w:rsidRPr="002D79D3">
              <w:rPr>
                <w:rFonts w:ascii="Marianne" w:eastAsia="Arial" w:hAnsi="Marianne" w:cs="Arial"/>
                <w:sz w:val="16"/>
                <w:szCs w:val="16"/>
              </w:rPr>
              <w:t xml:space="preserve">-Conjoint en situation de </w:t>
            </w:r>
            <w:r w:rsidRPr="002D79D3">
              <w:rPr>
                <w:rFonts w:ascii="Marianne" w:eastAsia="Arial" w:hAnsi="Marianne" w:cs="Arial"/>
                <w:b/>
                <w:sz w:val="16"/>
                <w:szCs w:val="16"/>
              </w:rPr>
              <w:t>chômage</w:t>
            </w:r>
            <w:r w:rsidRPr="002D79D3">
              <w:rPr>
                <w:rFonts w:ascii="Marianne" w:eastAsia="Arial" w:hAnsi="Marianne" w:cs="Arial"/>
                <w:sz w:val="16"/>
                <w:szCs w:val="16"/>
              </w:rPr>
              <w:t xml:space="preserve"> : attestation récente d’inscription auprès de France Travail et une attestation de la dernière activité professionnelle, ces deux éléments servant à vérifier que le lieu de l'activité précédente et le lieu d'inscription à France Travail correspondent au même département. </w:t>
            </w:r>
          </w:p>
        </w:tc>
      </w:tr>
      <w:tr w:rsidR="00BA7DE1" w:rsidRPr="002D79D3" w:rsidTr="002D79D3">
        <w:trPr>
          <w:trHeight w:val="1274"/>
        </w:trPr>
        <w:tc>
          <w:tcPr>
            <w:tcW w:w="1587" w:type="dxa"/>
            <w:vMerge/>
            <w:tcBorders>
              <w:top w:val="nil"/>
              <w:left w:val="single" w:sz="4" w:space="0" w:color="000000"/>
              <w:bottom w:val="nil"/>
              <w:right w:val="single" w:sz="4" w:space="0" w:color="000000"/>
            </w:tcBorders>
          </w:tcPr>
          <w:p w:rsidR="00BA7DE1" w:rsidRPr="002D79D3" w:rsidRDefault="00BA7DE1">
            <w:pPr>
              <w:rPr>
                <w:rFonts w:ascii="Marianne" w:hAnsi="Marianne"/>
                <w:sz w:val="16"/>
                <w:szCs w:val="16"/>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rPr>
                <w:rFonts w:ascii="Marianne" w:hAnsi="Marianne"/>
                <w:sz w:val="16"/>
                <w:szCs w:val="16"/>
              </w:rPr>
            </w:pPr>
            <w:r w:rsidRPr="002D79D3">
              <w:rPr>
                <w:rFonts w:ascii="Marianne" w:eastAsia="Arial" w:hAnsi="Marianne" w:cs="Arial"/>
                <w:sz w:val="16"/>
                <w:szCs w:val="16"/>
              </w:rPr>
              <w:t xml:space="preserve">Bonification enfants (50 points par enfant)  </w:t>
            </w:r>
          </w:p>
        </w:tc>
        <w:tc>
          <w:tcPr>
            <w:tcW w:w="12179"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numPr>
                <w:ilvl w:val="0"/>
                <w:numId w:val="2"/>
              </w:numPr>
              <w:spacing w:after="3"/>
              <w:rPr>
                <w:rFonts w:ascii="Marianne" w:hAnsi="Marianne"/>
                <w:sz w:val="16"/>
                <w:szCs w:val="16"/>
              </w:rPr>
            </w:pPr>
            <w:r w:rsidRPr="002D79D3">
              <w:rPr>
                <w:rFonts w:ascii="Marianne" w:eastAsia="Arial" w:hAnsi="Marianne" w:cs="Arial"/>
                <w:sz w:val="16"/>
                <w:szCs w:val="16"/>
              </w:rPr>
              <w:t xml:space="preserve">Photocopie du </w:t>
            </w:r>
            <w:r w:rsidRPr="002D79D3">
              <w:rPr>
                <w:rFonts w:ascii="Marianne" w:eastAsia="Arial" w:hAnsi="Marianne" w:cs="Arial"/>
                <w:b/>
                <w:sz w:val="16"/>
                <w:szCs w:val="16"/>
              </w:rPr>
              <w:t>livret de famille</w:t>
            </w:r>
            <w:r w:rsidRPr="002D79D3">
              <w:rPr>
                <w:rFonts w:ascii="Marianne" w:eastAsia="Arial" w:hAnsi="Marianne" w:cs="Arial"/>
                <w:sz w:val="16"/>
                <w:szCs w:val="16"/>
              </w:rPr>
              <w:t xml:space="preserve"> et/ou </w:t>
            </w:r>
            <w:r w:rsidRPr="002D79D3">
              <w:rPr>
                <w:rFonts w:ascii="Marianne" w:eastAsia="Arial" w:hAnsi="Marianne" w:cs="Arial"/>
                <w:b/>
                <w:sz w:val="16"/>
                <w:szCs w:val="16"/>
              </w:rPr>
              <w:t>extrait d’acte de naissance de l’enfant à charge</w:t>
            </w:r>
            <w:r w:rsidRPr="002D79D3">
              <w:rPr>
                <w:rFonts w:ascii="Marianne" w:eastAsia="Arial" w:hAnsi="Marianne" w:cs="Arial"/>
                <w:sz w:val="16"/>
                <w:szCs w:val="16"/>
              </w:rPr>
              <w:t xml:space="preserve"> ; </w:t>
            </w:r>
          </w:p>
          <w:p w:rsidR="00BA7DE1" w:rsidRPr="002D79D3" w:rsidRDefault="00281E48">
            <w:pPr>
              <w:numPr>
                <w:ilvl w:val="0"/>
                <w:numId w:val="2"/>
              </w:numPr>
              <w:rPr>
                <w:rFonts w:ascii="Marianne" w:hAnsi="Marianne"/>
                <w:sz w:val="16"/>
                <w:szCs w:val="16"/>
              </w:rPr>
            </w:pPr>
            <w:r w:rsidRPr="002D79D3">
              <w:rPr>
                <w:rFonts w:ascii="Marianne" w:eastAsia="Arial" w:hAnsi="Marianne" w:cs="Arial"/>
                <w:b/>
                <w:sz w:val="16"/>
                <w:szCs w:val="16"/>
              </w:rPr>
              <w:t>Dernier avis d’imposition</w:t>
            </w:r>
            <w:r w:rsidRPr="002D79D3">
              <w:rPr>
                <w:rFonts w:ascii="Marianne" w:eastAsia="Arial" w:hAnsi="Marianne" w:cs="Arial"/>
                <w:sz w:val="16"/>
                <w:szCs w:val="16"/>
              </w:rPr>
              <w:t xml:space="preserve"> de l'agent dans le cas d’un enfant à charge sans lien de parenté ; </w:t>
            </w:r>
          </w:p>
          <w:p w:rsidR="00BA7DE1" w:rsidRPr="002D79D3" w:rsidRDefault="00281E48">
            <w:pPr>
              <w:numPr>
                <w:ilvl w:val="0"/>
                <w:numId w:val="2"/>
              </w:numPr>
              <w:rPr>
                <w:rFonts w:ascii="Marianne" w:hAnsi="Marianne"/>
                <w:sz w:val="16"/>
                <w:szCs w:val="16"/>
              </w:rPr>
            </w:pPr>
            <w:r w:rsidRPr="002D79D3">
              <w:rPr>
                <w:rFonts w:ascii="Marianne" w:eastAsia="Arial" w:hAnsi="Marianne" w:cs="Arial"/>
                <w:sz w:val="16"/>
                <w:szCs w:val="16"/>
              </w:rPr>
              <w:t xml:space="preserve">Pour les enfants à naître : </w:t>
            </w:r>
            <w:r w:rsidRPr="002D79D3">
              <w:rPr>
                <w:rFonts w:ascii="Marianne" w:eastAsia="Arial" w:hAnsi="Marianne" w:cs="Arial"/>
                <w:b/>
                <w:sz w:val="16"/>
                <w:szCs w:val="16"/>
              </w:rPr>
              <w:t xml:space="preserve">attestation de reconnaissance anticipée </w:t>
            </w:r>
            <w:r w:rsidRPr="002D79D3">
              <w:rPr>
                <w:rFonts w:ascii="Marianne" w:eastAsia="Arial" w:hAnsi="Marianne" w:cs="Arial"/>
                <w:sz w:val="16"/>
                <w:szCs w:val="16"/>
              </w:rPr>
              <w:t xml:space="preserve">établie le 1er janvier année N et </w:t>
            </w:r>
            <w:r w:rsidRPr="002D79D3">
              <w:rPr>
                <w:rFonts w:ascii="Marianne" w:eastAsia="Arial" w:hAnsi="Marianne" w:cs="Arial"/>
                <w:b/>
                <w:sz w:val="16"/>
                <w:szCs w:val="16"/>
              </w:rPr>
              <w:t xml:space="preserve">certificat de grossesse </w:t>
            </w:r>
            <w:r w:rsidRPr="002D79D3">
              <w:rPr>
                <w:rFonts w:ascii="Marianne" w:eastAsia="Arial" w:hAnsi="Marianne" w:cs="Arial"/>
                <w:sz w:val="16"/>
                <w:szCs w:val="16"/>
              </w:rPr>
              <w:t xml:space="preserve">précisant la date présumée de l’accouchement délivré au plus tard le 1er janvier année N.  </w:t>
            </w:r>
          </w:p>
        </w:tc>
      </w:tr>
      <w:tr w:rsidR="00BA7DE1" w:rsidRPr="002D79D3" w:rsidTr="002D79D3">
        <w:trPr>
          <w:trHeight w:val="1400"/>
        </w:trPr>
        <w:tc>
          <w:tcPr>
            <w:tcW w:w="1587" w:type="dxa"/>
            <w:vMerge/>
            <w:tcBorders>
              <w:top w:val="nil"/>
              <w:left w:val="single" w:sz="4" w:space="0" w:color="000000"/>
              <w:bottom w:val="single" w:sz="4" w:space="0" w:color="000000"/>
              <w:right w:val="single" w:sz="4" w:space="0" w:color="000000"/>
            </w:tcBorders>
          </w:tcPr>
          <w:p w:rsidR="00BA7DE1" w:rsidRPr="002D79D3" w:rsidRDefault="00BA7DE1">
            <w:pPr>
              <w:rPr>
                <w:rFonts w:ascii="Marianne" w:hAnsi="Marianne"/>
                <w:sz w:val="16"/>
                <w:szCs w:val="16"/>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ind w:right="120"/>
              <w:rPr>
                <w:rFonts w:ascii="Marianne" w:hAnsi="Marianne"/>
                <w:sz w:val="16"/>
                <w:szCs w:val="16"/>
              </w:rPr>
            </w:pPr>
            <w:r w:rsidRPr="002D79D3">
              <w:rPr>
                <w:rFonts w:ascii="Marianne" w:eastAsia="Arial" w:hAnsi="Marianne" w:cs="Arial"/>
                <w:sz w:val="16"/>
                <w:szCs w:val="16"/>
              </w:rPr>
              <w:t xml:space="preserve">Années de séparation (cf. tableau dédié) </w:t>
            </w:r>
          </w:p>
        </w:tc>
        <w:tc>
          <w:tcPr>
            <w:tcW w:w="12179"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rPr>
                <w:rFonts w:ascii="Marianne" w:hAnsi="Marianne"/>
                <w:sz w:val="16"/>
                <w:szCs w:val="16"/>
              </w:rPr>
            </w:pPr>
            <w:r w:rsidRPr="002D79D3">
              <w:rPr>
                <w:rFonts w:ascii="Marianne" w:eastAsia="Arial" w:hAnsi="Marianne" w:cs="Arial"/>
                <w:sz w:val="16"/>
                <w:szCs w:val="16"/>
              </w:rPr>
              <w:t xml:space="preserve">L'examen de la situation au titre de la séparation professionnelle en qualité d'enseignant titulaire est fonction de la validité du rapprochement de conjoint et de la durée de séparation (au moins 6 mois par an). Les justificatifs à transmettre sont ceux figurant au point dédié ci-dessus pour justifier de la "situation familiale" et pour la durée de séparation, l'ensemble des justificatifs évoqués </w:t>
            </w:r>
            <w:proofErr w:type="spellStart"/>
            <w:r w:rsidRPr="002D79D3">
              <w:rPr>
                <w:rFonts w:ascii="Marianne" w:eastAsia="Arial" w:hAnsi="Marianne" w:cs="Arial"/>
                <w:sz w:val="16"/>
                <w:szCs w:val="16"/>
              </w:rPr>
              <w:t>cidessus</w:t>
            </w:r>
            <w:proofErr w:type="spellEnd"/>
            <w:r w:rsidRPr="002D79D3">
              <w:rPr>
                <w:rFonts w:ascii="Marianne" w:eastAsia="Arial" w:hAnsi="Marianne" w:cs="Arial"/>
                <w:sz w:val="16"/>
                <w:szCs w:val="16"/>
              </w:rPr>
              <w:t xml:space="preserve"> pour justifier de la "situation professionnelle" sur l'ensemble de la période de séparation dont l'agent souhaite la prise en compte. </w:t>
            </w:r>
          </w:p>
        </w:tc>
      </w:tr>
    </w:tbl>
    <w:p w:rsidR="00BA7DE1" w:rsidRPr="002D79D3" w:rsidRDefault="00BA7DE1">
      <w:pPr>
        <w:spacing w:after="0"/>
        <w:ind w:left="-1440" w:right="15398"/>
        <w:rPr>
          <w:rFonts w:ascii="Marianne" w:hAnsi="Marianne"/>
          <w:sz w:val="18"/>
          <w:szCs w:val="18"/>
        </w:rPr>
      </w:pPr>
    </w:p>
    <w:tbl>
      <w:tblPr>
        <w:tblStyle w:val="TableGrid"/>
        <w:tblW w:w="15310" w:type="dxa"/>
        <w:tblInd w:w="-714" w:type="dxa"/>
        <w:tblCellMar>
          <w:left w:w="108" w:type="dxa"/>
          <w:right w:w="88" w:type="dxa"/>
        </w:tblCellMar>
        <w:tblLook w:val="04A0" w:firstRow="1" w:lastRow="0" w:firstColumn="1" w:lastColumn="0" w:noHBand="0" w:noVBand="1"/>
      </w:tblPr>
      <w:tblGrid>
        <w:gridCol w:w="1560"/>
        <w:gridCol w:w="1783"/>
        <w:gridCol w:w="11967"/>
      </w:tblGrid>
      <w:tr w:rsidR="00BA7DE1" w:rsidRPr="002D79D3" w:rsidTr="002D79D3">
        <w:trPr>
          <w:trHeight w:val="432"/>
        </w:trPr>
        <w:tc>
          <w:tcPr>
            <w:tcW w:w="334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BA7DE1" w:rsidRPr="002D79D3" w:rsidRDefault="00281E48">
            <w:pPr>
              <w:ind w:right="16"/>
              <w:jc w:val="center"/>
              <w:rPr>
                <w:rFonts w:ascii="Marianne" w:hAnsi="Marianne"/>
                <w:sz w:val="18"/>
                <w:szCs w:val="18"/>
              </w:rPr>
            </w:pPr>
            <w:r w:rsidRPr="002D79D3">
              <w:rPr>
                <w:rFonts w:ascii="Marianne" w:eastAsia="Arial" w:hAnsi="Marianne" w:cs="Arial"/>
                <w:b/>
                <w:sz w:val="18"/>
                <w:szCs w:val="18"/>
              </w:rPr>
              <w:t xml:space="preserve">Type de priorités </w:t>
            </w:r>
          </w:p>
        </w:tc>
        <w:tc>
          <w:tcPr>
            <w:tcW w:w="119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A7DE1" w:rsidRPr="002D79D3" w:rsidRDefault="00281E48">
            <w:pPr>
              <w:ind w:right="21"/>
              <w:jc w:val="center"/>
              <w:rPr>
                <w:rFonts w:ascii="Marianne" w:hAnsi="Marianne"/>
                <w:sz w:val="18"/>
                <w:szCs w:val="18"/>
              </w:rPr>
            </w:pPr>
            <w:r w:rsidRPr="002D79D3">
              <w:rPr>
                <w:rFonts w:ascii="Marianne" w:eastAsia="Arial" w:hAnsi="Marianne" w:cs="Arial"/>
                <w:b/>
                <w:sz w:val="18"/>
                <w:szCs w:val="18"/>
              </w:rPr>
              <w:t xml:space="preserve">Pièces justificatives </w:t>
            </w:r>
          </w:p>
        </w:tc>
      </w:tr>
      <w:tr w:rsidR="00BA7DE1" w:rsidRPr="002D79D3" w:rsidTr="002D79D3">
        <w:trPr>
          <w:trHeight w:val="142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spacing w:line="242" w:lineRule="auto"/>
              <w:jc w:val="center"/>
              <w:rPr>
                <w:rFonts w:ascii="Marianne" w:hAnsi="Marianne"/>
                <w:sz w:val="16"/>
                <w:szCs w:val="16"/>
              </w:rPr>
            </w:pPr>
            <w:r w:rsidRPr="002D79D3">
              <w:rPr>
                <w:rFonts w:ascii="Marianne" w:eastAsia="Arial" w:hAnsi="Marianne" w:cs="Arial"/>
                <w:sz w:val="16"/>
                <w:szCs w:val="16"/>
              </w:rPr>
              <w:t xml:space="preserve">Autorité parentale </w:t>
            </w:r>
          </w:p>
          <w:p w:rsidR="00BA7DE1" w:rsidRPr="002D79D3" w:rsidRDefault="00281E48">
            <w:pPr>
              <w:ind w:right="20"/>
              <w:jc w:val="center"/>
              <w:rPr>
                <w:rFonts w:ascii="Marianne" w:hAnsi="Marianne"/>
                <w:sz w:val="16"/>
                <w:szCs w:val="16"/>
              </w:rPr>
            </w:pPr>
            <w:proofErr w:type="gramStart"/>
            <w:r w:rsidRPr="002D79D3">
              <w:rPr>
                <w:rFonts w:ascii="Marianne" w:eastAsia="Arial" w:hAnsi="Marianne" w:cs="Arial"/>
                <w:sz w:val="16"/>
                <w:szCs w:val="16"/>
              </w:rPr>
              <w:t>conjointe</w:t>
            </w:r>
            <w:proofErr w:type="gramEnd"/>
            <w:r w:rsidRPr="002D79D3">
              <w:rPr>
                <w:rFonts w:ascii="Marianne" w:eastAsia="Arial" w:hAnsi="Marianne" w:cs="Arial"/>
                <w:sz w:val="16"/>
                <w:szCs w:val="16"/>
              </w:rPr>
              <w:t xml:space="preserve"> </w:t>
            </w:r>
          </w:p>
          <w:p w:rsidR="00BA7DE1" w:rsidRPr="002D79D3" w:rsidRDefault="00281E48">
            <w:pPr>
              <w:ind w:right="19"/>
              <w:jc w:val="center"/>
              <w:rPr>
                <w:rFonts w:ascii="Marianne" w:hAnsi="Marianne"/>
                <w:sz w:val="16"/>
                <w:szCs w:val="16"/>
              </w:rPr>
            </w:pPr>
            <w:r w:rsidRPr="002D79D3">
              <w:rPr>
                <w:rFonts w:ascii="Marianne" w:eastAsia="Arial" w:hAnsi="Marianne" w:cs="Arial"/>
                <w:sz w:val="16"/>
                <w:szCs w:val="16"/>
              </w:rPr>
              <w:t xml:space="preserve">(APC) </w:t>
            </w:r>
          </w:p>
        </w:tc>
        <w:tc>
          <w:tcPr>
            <w:tcW w:w="1783" w:type="dxa"/>
            <w:vMerge w:val="restart"/>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spacing w:line="239" w:lineRule="auto"/>
              <w:jc w:val="center"/>
              <w:rPr>
                <w:rFonts w:ascii="Marianne" w:hAnsi="Marianne"/>
                <w:sz w:val="16"/>
                <w:szCs w:val="16"/>
              </w:rPr>
            </w:pPr>
            <w:r w:rsidRPr="002D79D3">
              <w:rPr>
                <w:rFonts w:ascii="Marianne" w:eastAsia="Arial" w:hAnsi="Marianne" w:cs="Arial"/>
                <w:sz w:val="16"/>
                <w:szCs w:val="16"/>
              </w:rPr>
              <w:t xml:space="preserve">Situation d'autorité </w:t>
            </w:r>
          </w:p>
          <w:p w:rsidR="00BA7DE1" w:rsidRPr="002D79D3" w:rsidRDefault="00281E48">
            <w:pPr>
              <w:spacing w:after="2" w:line="239" w:lineRule="auto"/>
              <w:jc w:val="center"/>
              <w:rPr>
                <w:rFonts w:ascii="Marianne" w:hAnsi="Marianne"/>
                <w:sz w:val="16"/>
                <w:szCs w:val="16"/>
              </w:rPr>
            </w:pPr>
            <w:proofErr w:type="gramStart"/>
            <w:r w:rsidRPr="002D79D3">
              <w:rPr>
                <w:rFonts w:ascii="Marianne" w:eastAsia="Arial" w:hAnsi="Marianne" w:cs="Arial"/>
                <w:sz w:val="16"/>
                <w:szCs w:val="16"/>
              </w:rPr>
              <w:t>parentale</w:t>
            </w:r>
            <w:proofErr w:type="gramEnd"/>
            <w:r w:rsidRPr="002D79D3">
              <w:rPr>
                <w:rFonts w:ascii="Marianne" w:eastAsia="Arial" w:hAnsi="Marianne" w:cs="Arial"/>
                <w:sz w:val="16"/>
                <w:szCs w:val="16"/>
              </w:rPr>
              <w:t xml:space="preserve"> conjointe </w:t>
            </w:r>
          </w:p>
          <w:p w:rsidR="00BA7DE1" w:rsidRPr="002D79D3" w:rsidRDefault="00281E48">
            <w:pPr>
              <w:ind w:right="16"/>
              <w:jc w:val="center"/>
              <w:rPr>
                <w:rFonts w:ascii="Marianne" w:hAnsi="Marianne"/>
                <w:sz w:val="16"/>
                <w:szCs w:val="16"/>
              </w:rPr>
            </w:pPr>
            <w:r w:rsidRPr="002D79D3">
              <w:rPr>
                <w:rFonts w:ascii="Marianne" w:eastAsia="Arial" w:hAnsi="Marianne" w:cs="Arial"/>
                <w:sz w:val="16"/>
                <w:szCs w:val="16"/>
              </w:rPr>
              <w:t xml:space="preserve">(150 points) </w:t>
            </w:r>
          </w:p>
        </w:tc>
        <w:tc>
          <w:tcPr>
            <w:tcW w:w="11967"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spacing w:after="7"/>
              <w:rPr>
                <w:rFonts w:ascii="Marianne" w:hAnsi="Marianne"/>
                <w:sz w:val="16"/>
                <w:szCs w:val="16"/>
              </w:rPr>
            </w:pPr>
            <w:r w:rsidRPr="002D79D3">
              <w:rPr>
                <w:rFonts w:ascii="Marianne" w:eastAsia="Arial" w:hAnsi="Marianne" w:cs="Arial"/>
                <w:sz w:val="16"/>
                <w:szCs w:val="16"/>
              </w:rPr>
              <w:t>- P</w:t>
            </w:r>
            <w:r w:rsidRPr="002D79D3">
              <w:rPr>
                <w:rFonts w:ascii="Marianne" w:eastAsia="Arial" w:hAnsi="Marianne" w:cs="Arial"/>
                <w:b/>
                <w:sz w:val="16"/>
                <w:szCs w:val="16"/>
              </w:rPr>
              <w:t>hotocopie du livret de famille</w:t>
            </w:r>
            <w:r w:rsidRPr="002D79D3">
              <w:rPr>
                <w:rFonts w:ascii="Marianne" w:eastAsia="Arial" w:hAnsi="Marianne" w:cs="Arial"/>
                <w:sz w:val="16"/>
                <w:szCs w:val="16"/>
              </w:rPr>
              <w:t xml:space="preserve"> ou de l’</w:t>
            </w:r>
            <w:r w:rsidRPr="002D79D3">
              <w:rPr>
                <w:rFonts w:ascii="Marianne" w:eastAsia="Arial" w:hAnsi="Marianne" w:cs="Arial"/>
                <w:b/>
                <w:sz w:val="16"/>
                <w:szCs w:val="16"/>
              </w:rPr>
              <w:t>extrait d’acte de naissance de l’enfant de moins de 18 ans à charge</w:t>
            </w:r>
            <w:r w:rsidRPr="002D79D3">
              <w:rPr>
                <w:rFonts w:ascii="Marianne" w:eastAsia="Arial" w:hAnsi="Marianne" w:cs="Arial"/>
                <w:sz w:val="16"/>
                <w:szCs w:val="16"/>
              </w:rPr>
              <w:t xml:space="preserve"> ; </w:t>
            </w:r>
          </w:p>
          <w:p w:rsidR="00BA7DE1" w:rsidRPr="002D79D3" w:rsidRDefault="00281E48">
            <w:pPr>
              <w:spacing w:line="276" w:lineRule="auto"/>
              <w:rPr>
                <w:rFonts w:ascii="Marianne" w:hAnsi="Marianne"/>
                <w:sz w:val="16"/>
                <w:szCs w:val="16"/>
              </w:rPr>
            </w:pPr>
            <w:r w:rsidRPr="002D79D3">
              <w:rPr>
                <w:rFonts w:ascii="Marianne" w:eastAsia="Arial" w:hAnsi="Marianne" w:cs="Arial"/>
                <w:sz w:val="16"/>
                <w:szCs w:val="16"/>
              </w:rPr>
              <w:t xml:space="preserve">ET </w:t>
            </w:r>
            <w:r w:rsidRPr="002D79D3">
              <w:rPr>
                <w:rFonts w:ascii="Marianne" w:eastAsia="Arial" w:hAnsi="Marianne" w:cs="Arial"/>
                <w:b/>
                <w:sz w:val="16"/>
                <w:szCs w:val="16"/>
              </w:rPr>
              <w:t>décisions de justice</w:t>
            </w:r>
            <w:r w:rsidRPr="002D79D3">
              <w:rPr>
                <w:rFonts w:ascii="Marianne" w:eastAsia="Arial" w:hAnsi="Marianne" w:cs="Arial"/>
                <w:sz w:val="16"/>
                <w:szCs w:val="16"/>
              </w:rPr>
              <w:t xml:space="preserve"> et/ou</w:t>
            </w:r>
            <w:r w:rsidRPr="002D79D3">
              <w:rPr>
                <w:rFonts w:ascii="Marianne" w:eastAsia="Arial" w:hAnsi="Marianne" w:cs="Arial"/>
                <w:b/>
                <w:sz w:val="16"/>
                <w:szCs w:val="16"/>
              </w:rPr>
              <w:t xml:space="preserve"> justificatifs définissant les modalités d’exercice du droit de visite ou d’organisation de l’hébergement</w:t>
            </w:r>
            <w:r w:rsidRPr="002D79D3">
              <w:rPr>
                <w:rFonts w:ascii="Marianne" w:eastAsia="Arial" w:hAnsi="Marianne" w:cs="Arial"/>
                <w:sz w:val="16"/>
                <w:szCs w:val="16"/>
              </w:rPr>
              <w:t xml:space="preserve">. </w:t>
            </w:r>
          </w:p>
          <w:p w:rsidR="00BA7DE1" w:rsidRPr="002D79D3" w:rsidRDefault="00281E48">
            <w:pPr>
              <w:rPr>
                <w:rFonts w:ascii="Marianne" w:hAnsi="Marianne"/>
                <w:sz w:val="16"/>
                <w:szCs w:val="16"/>
              </w:rPr>
            </w:pPr>
            <w:r w:rsidRPr="002D79D3">
              <w:rPr>
                <w:rFonts w:ascii="Marianne" w:eastAsia="Arial" w:hAnsi="Marianne" w:cs="Arial"/>
                <w:sz w:val="16"/>
                <w:szCs w:val="16"/>
              </w:rPr>
              <w:t xml:space="preserve">ET </w:t>
            </w:r>
            <w:r w:rsidRPr="002D79D3">
              <w:rPr>
                <w:rFonts w:ascii="Marianne" w:eastAsia="Arial" w:hAnsi="Marianne" w:cs="Arial"/>
                <w:b/>
                <w:sz w:val="16"/>
                <w:szCs w:val="16"/>
              </w:rPr>
              <w:t>le certificat de scolarité de l’enfant</w:t>
            </w:r>
            <w:r w:rsidRPr="002D79D3">
              <w:rPr>
                <w:rFonts w:ascii="Marianne" w:eastAsia="Arial" w:hAnsi="Marianne" w:cs="Arial"/>
                <w:sz w:val="16"/>
                <w:szCs w:val="16"/>
              </w:rPr>
              <w:t xml:space="preserve"> ainsi que </w:t>
            </w:r>
            <w:r w:rsidRPr="002D79D3">
              <w:rPr>
                <w:rFonts w:ascii="Marianne" w:eastAsia="Arial" w:hAnsi="Marianne" w:cs="Arial"/>
                <w:b/>
                <w:sz w:val="16"/>
                <w:szCs w:val="16"/>
              </w:rPr>
              <w:t>toute pièce pouvant justifier de l’adresse de l’autre détenteur de l’autorité parentale conjointe</w:t>
            </w:r>
            <w:r w:rsidRPr="002D79D3">
              <w:rPr>
                <w:rFonts w:ascii="Marianne" w:eastAsia="Arial" w:hAnsi="Marianne" w:cs="Arial"/>
                <w:sz w:val="16"/>
                <w:szCs w:val="16"/>
              </w:rPr>
              <w:t xml:space="preserve">. </w:t>
            </w:r>
          </w:p>
        </w:tc>
      </w:tr>
      <w:tr w:rsidR="00BA7DE1" w:rsidRPr="002D79D3" w:rsidTr="002D79D3">
        <w:trPr>
          <w:trHeight w:val="4119"/>
        </w:trPr>
        <w:tc>
          <w:tcPr>
            <w:tcW w:w="1560" w:type="dxa"/>
            <w:vMerge/>
            <w:tcBorders>
              <w:top w:val="nil"/>
              <w:left w:val="single" w:sz="4" w:space="0" w:color="000000"/>
              <w:bottom w:val="nil"/>
              <w:right w:val="single" w:sz="4" w:space="0" w:color="000000"/>
            </w:tcBorders>
          </w:tcPr>
          <w:p w:rsidR="00BA7DE1" w:rsidRPr="002D79D3" w:rsidRDefault="00BA7DE1">
            <w:pPr>
              <w:rPr>
                <w:rFonts w:ascii="Marianne" w:hAnsi="Marianne"/>
                <w:sz w:val="16"/>
                <w:szCs w:val="16"/>
              </w:rPr>
            </w:pPr>
          </w:p>
        </w:tc>
        <w:tc>
          <w:tcPr>
            <w:tcW w:w="1783" w:type="dxa"/>
            <w:vMerge/>
            <w:tcBorders>
              <w:top w:val="nil"/>
              <w:left w:val="single" w:sz="4" w:space="0" w:color="000000"/>
              <w:bottom w:val="single" w:sz="4" w:space="0" w:color="000000"/>
              <w:right w:val="single" w:sz="4" w:space="0" w:color="000000"/>
            </w:tcBorders>
          </w:tcPr>
          <w:p w:rsidR="00BA7DE1" w:rsidRPr="002D79D3" w:rsidRDefault="00BA7DE1">
            <w:pPr>
              <w:rPr>
                <w:rFonts w:ascii="Marianne" w:hAnsi="Marianne"/>
                <w:sz w:val="16"/>
                <w:szCs w:val="16"/>
              </w:rPr>
            </w:pPr>
          </w:p>
        </w:tc>
        <w:tc>
          <w:tcPr>
            <w:tcW w:w="11967"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spacing w:after="6"/>
              <w:rPr>
                <w:rFonts w:ascii="Marianne" w:hAnsi="Marianne"/>
                <w:sz w:val="16"/>
                <w:szCs w:val="16"/>
              </w:rPr>
            </w:pPr>
            <w:r w:rsidRPr="002D79D3">
              <w:rPr>
                <w:rFonts w:ascii="Marianne" w:eastAsia="Arial" w:hAnsi="Marianne" w:cs="Arial"/>
                <w:sz w:val="16"/>
                <w:szCs w:val="16"/>
              </w:rPr>
              <w:t xml:space="preserve">-Conjoints qui sont </w:t>
            </w:r>
            <w:r w:rsidRPr="002D79D3">
              <w:rPr>
                <w:rFonts w:ascii="Marianne" w:eastAsia="Arial" w:hAnsi="Marianne" w:cs="Arial"/>
                <w:b/>
                <w:sz w:val="16"/>
                <w:szCs w:val="16"/>
              </w:rPr>
              <w:t>personnels de l’éducation nationale</w:t>
            </w:r>
            <w:r w:rsidRPr="002D79D3">
              <w:rPr>
                <w:rFonts w:ascii="Marianne" w:eastAsia="Arial" w:hAnsi="Marianne" w:cs="Arial"/>
                <w:sz w:val="16"/>
                <w:szCs w:val="16"/>
              </w:rPr>
              <w:t xml:space="preserve"> : une attestation d’exercice ; </w:t>
            </w:r>
          </w:p>
          <w:p w:rsidR="00BA7DE1" w:rsidRPr="002D79D3" w:rsidRDefault="00281E48">
            <w:pPr>
              <w:rPr>
                <w:rFonts w:ascii="Marianne" w:hAnsi="Marianne"/>
                <w:sz w:val="16"/>
                <w:szCs w:val="16"/>
              </w:rPr>
            </w:pPr>
            <w:r w:rsidRPr="002D79D3">
              <w:rPr>
                <w:rFonts w:ascii="Marianne" w:eastAsia="Arial" w:hAnsi="Marianne" w:cs="Arial"/>
                <w:sz w:val="16"/>
                <w:szCs w:val="16"/>
              </w:rPr>
              <w:t>-Conjoints ayant une</w:t>
            </w:r>
            <w:r w:rsidRPr="002D79D3">
              <w:rPr>
                <w:rFonts w:ascii="Marianne" w:eastAsia="Arial" w:hAnsi="Marianne" w:cs="Arial"/>
                <w:b/>
                <w:sz w:val="16"/>
                <w:szCs w:val="16"/>
              </w:rPr>
              <w:t xml:space="preserve"> activité salariée</w:t>
            </w:r>
            <w:r w:rsidRPr="002D79D3">
              <w:rPr>
                <w:rFonts w:ascii="Marianne" w:eastAsia="Arial" w:hAnsi="Marianne" w:cs="Arial"/>
                <w:sz w:val="16"/>
                <w:szCs w:val="16"/>
              </w:rPr>
              <w:t xml:space="preserve"> : attestation de la résidence professionnelle et de l’activité professionnelle principale du conjoint </w:t>
            </w:r>
          </w:p>
          <w:p w:rsidR="00BA7DE1" w:rsidRPr="002D79D3" w:rsidRDefault="00281E48">
            <w:pPr>
              <w:rPr>
                <w:rFonts w:ascii="Marianne" w:hAnsi="Marianne"/>
                <w:sz w:val="16"/>
                <w:szCs w:val="16"/>
              </w:rPr>
            </w:pPr>
            <w:r w:rsidRPr="002D79D3">
              <w:rPr>
                <w:rFonts w:ascii="Marianne" w:eastAsia="Arial" w:hAnsi="Marianne" w:cs="Arial"/>
                <w:sz w:val="16"/>
                <w:szCs w:val="16"/>
              </w:rPr>
              <w:t>(</w:t>
            </w:r>
            <w:proofErr w:type="gramStart"/>
            <w:r w:rsidRPr="002D79D3">
              <w:rPr>
                <w:rFonts w:ascii="Marianne" w:eastAsia="Arial" w:hAnsi="Marianne" w:cs="Arial"/>
                <w:sz w:val="16"/>
                <w:szCs w:val="16"/>
              </w:rPr>
              <w:t>contrat</w:t>
            </w:r>
            <w:proofErr w:type="gramEnd"/>
            <w:r w:rsidRPr="002D79D3">
              <w:rPr>
                <w:rFonts w:ascii="Marianne" w:eastAsia="Arial" w:hAnsi="Marianne" w:cs="Arial"/>
                <w:sz w:val="16"/>
                <w:szCs w:val="16"/>
              </w:rPr>
              <w:t xml:space="preserve"> de travail accompagné des 3 derniers bulletins de salaires ou des chèques emploi service) ; </w:t>
            </w:r>
          </w:p>
          <w:p w:rsidR="00BA7DE1" w:rsidRPr="002D79D3" w:rsidRDefault="00281E48">
            <w:pPr>
              <w:spacing w:after="21" w:line="239" w:lineRule="auto"/>
              <w:rPr>
                <w:rFonts w:ascii="Marianne" w:hAnsi="Marianne"/>
                <w:sz w:val="16"/>
                <w:szCs w:val="16"/>
              </w:rPr>
            </w:pPr>
            <w:r w:rsidRPr="002D79D3">
              <w:rPr>
                <w:rFonts w:ascii="Marianne" w:eastAsia="Arial" w:hAnsi="Marianne" w:cs="Arial"/>
                <w:sz w:val="16"/>
                <w:szCs w:val="16"/>
              </w:rPr>
              <w:t xml:space="preserve">-Conjoint </w:t>
            </w:r>
            <w:r w:rsidRPr="002D79D3">
              <w:rPr>
                <w:rFonts w:ascii="Marianne" w:eastAsia="Arial" w:hAnsi="Marianne" w:cs="Arial"/>
                <w:b/>
                <w:sz w:val="16"/>
                <w:szCs w:val="16"/>
              </w:rPr>
              <w:t>intérimaire</w:t>
            </w:r>
            <w:r w:rsidRPr="002D79D3">
              <w:rPr>
                <w:rFonts w:ascii="Marianne" w:eastAsia="Arial" w:hAnsi="Marianne" w:cs="Arial"/>
                <w:sz w:val="16"/>
                <w:szCs w:val="16"/>
              </w:rPr>
              <w:t xml:space="preserve"> : documents justifiant la mission en cours ou récente et avoir déjà exercé des missions dans le même département pour une période d'au moins 6 mois avec les justificatifs liés ; </w:t>
            </w:r>
          </w:p>
          <w:p w:rsidR="00BA7DE1" w:rsidRPr="002D79D3" w:rsidRDefault="00281E48">
            <w:pPr>
              <w:spacing w:after="26" w:line="239" w:lineRule="auto"/>
              <w:rPr>
                <w:rFonts w:ascii="Marianne" w:hAnsi="Marianne"/>
                <w:sz w:val="16"/>
                <w:szCs w:val="16"/>
              </w:rPr>
            </w:pPr>
            <w:r w:rsidRPr="002D79D3">
              <w:rPr>
                <w:rFonts w:ascii="Marianne" w:eastAsia="Arial" w:hAnsi="Marianne" w:cs="Arial"/>
                <w:sz w:val="16"/>
                <w:szCs w:val="16"/>
              </w:rPr>
              <w:t xml:space="preserve">-Conjoint exerçant une </w:t>
            </w:r>
            <w:r w:rsidRPr="002D79D3">
              <w:rPr>
                <w:rFonts w:ascii="Marianne" w:eastAsia="Arial" w:hAnsi="Marianne" w:cs="Arial"/>
                <w:b/>
                <w:sz w:val="16"/>
                <w:szCs w:val="16"/>
              </w:rPr>
              <w:t>profession libérale</w:t>
            </w:r>
            <w:r w:rsidRPr="002D79D3">
              <w:rPr>
                <w:rFonts w:ascii="Marianne" w:eastAsia="Arial" w:hAnsi="Marianne" w:cs="Arial"/>
                <w:sz w:val="16"/>
                <w:szCs w:val="16"/>
              </w:rPr>
              <w:t xml:space="preserve"> : attestation d’inscription auprès de l’Urssaf, justificatif d’immatriculation au registre du commerce et des sociétés (RCS) ou au répertoire des métiers (RM), etc. ; </w:t>
            </w:r>
          </w:p>
          <w:p w:rsidR="00BA7DE1" w:rsidRPr="002D79D3" w:rsidRDefault="00281E48">
            <w:pPr>
              <w:spacing w:after="13"/>
              <w:rPr>
                <w:rFonts w:ascii="Marianne" w:hAnsi="Marianne"/>
                <w:sz w:val="16"/>
                <w:szCs w:val="16"/>
              </w:rPr>
            </w:pPr>
            <w:r w:rsidRPr="002D79D3">
              <w:rPr>
                <w:rFonts w:ascii="Marianne" w:eastAsia="Arial" w:hAnsi="Marianne" w:cs="Arial"/>
                <w:sz w:val="16"/>
                <w:szCs w:val="16"/>
              </w:rPr>
              <w:t xml:space="preserve">-Conjoints </w:t>
            </w:r>
            <w:r w:rsidRPr="002D79D3">
              <w:rPr>
                <w:rFonts w:ascii="Marianne" w:eastAsia="Arial" w:hAnsi="Marianne" w:cs="Arial"/>
                <w:b/>
                <w:sz w:val="16"/>
                <w:szCs w:val="16"/>
              </w:rPr>
              <w:t>chefs d’entreprise, commerçants, artisans, autoentrepreneurs ou structures équivalentes</w:t>
            </w:r>
            <w:r w:rsidRPr="002D79D3">
              <w:rPr>
                <w:rFonts w:ascii="Marianne" w:eastAsia="Arial" w:hAnsi="Marianne" w:cs="Arial"/>
                <w:sz w:val="16"/>
                <w:szCs w:val="16"/>
              </w:rPr>
              <w:t xml:space="preserve"> : </w:t>
            </w:r>
          </w:p>
          <w:p w:rsidR="00BA7DE1" w:rsidRPr="002D79D3" w:rsidRDefault="00281E48">
            <w:pPr>
              <w:spacing w:line="268" w:lineRule="auto"/>
              <w:rPr>
                <w:rFonts w:ascii="Marianne" w:hAnsi="Marianne"/>
                <w:sz w:val="16"/>
                <w:szCs w:val="16"/>
              </w:rPr>
            </w:pPr>
            <w:proofErr w:type="gramStart"/>
            <w:r w:rsidRPr="002D79D3">
              <w:rPr>
                <w:rFonts w:ascii="Marianne" w:eastAsia="Arial" w:hAnsi="Marianne" w:cs="Arial"/>
                <w:sz w:val="16"/>
                <w:szCs w:val="16"/>
              </w:rPr>
              <w:t>joindre</w:t>
            </w:r>
            <w:proofErr w:type="gramEnd"/>
            <w:r w:rsidRPr="002D79D3">
              <w:rPr>
                <w:rFonts w:ascii="Marianne" w:eastAsia="Arial" w:hAnsi="Marianne" w:cs="Arial"/>
                <w:sz w:val="16"/>
                <w:szCs w:val="16"/>
              </w:rPr>
              <w:t xml:space="preserve"> une attestation d’immatriculation au registre du commerce ou au répertoire des métiers ainsi que toute pièce attestant de la réalité de son activité depuis au moins six mois à compter de la demande de mobilité ainsi que son lieu d’exercice effectif (par exemple </w:t>
            </w:r>
          </w:p>
          <w:p w:rsidR="00BA7DE1" w:rsidRPr="002D79D3" w:rsidRDefault="00281E48">
            <w:pPr>
              <w:spacing w:after="17" w:line="242" w:lineRule="auto"/>
              <w:rPr>
                <w:rFonts w:ascii="Marianne" w:hAnsi="Marianne"/>
                <w:sz w:val="16"/>
                <w:szCs w:val="16"/>
              </w:rPr>
            </w:pPr>
            <w:r w:rsidRPr="002D79D3">
              <w:rPr>
                <w:rFonts w:ascii="Marianne" w:eastAsia="Arial" w:hAnsi="Marianne" w:cs="Arial"/>
                <w:sz w:val="16"/>
                <w:szCs w:val="16"/>
              </w:rPr>
              <w:t xml:space="preserve">: déclaration récente de montant du chiffre d’affaires, bail commercial, preuves d’achat du matériel nécessaire à l’activité professionnelle, preuves de commercialisation de produits ou prestations récentes, etc.) ; </w:t>
            </w:r>
          </w:p>
          <w:p w:rsidR="00BA7DE1" w:rsidRPr="002D79D3" w:rsidRDefault="00281E48">
            <w:pPr>
              <w:spacing w:line="276" w:lineRule="auto"/>
              <w:jc w:val="both"/>
              <w:rPr>
                <w:rFonts w:ascii="Marianne" w:hAnsi="Marianne"/>
                <w:sz w:val="16"/>
                <w:szCs w:val="16"/>
              </w:rPr>
            </w:pPr>
            <w:r w:rsidRPr="002D79D3">
              <w:rPr>
                <w:rFonts w:ascii="Marianne" w:eastAsia="Arial" w:hAnsi="Marianne" w:cs="Arial"/>
                <w:sz w:val="16"/>
                <w:szCs w:val="16"/>
              </w:rPr>
              <w:t xml:space="preserve">-Conjoint </w:t>
            </w:r>
            <w:r w:rsidRPr="002D79D3">
              <w:rPr>
                <w:rFonts w:ascii="Marianne" w:eastAsia="Arial" w:hAnsi="Marianne" w:cs="Arial"/>
                <w:b/>
                <w:sz w:val="16"/>
                <w:szCs w:val="16"/>
              </w:rPr>
              <w:t>suivant une formation professionnelle</w:t>
            </w:r>
            <w:r w:rsidRPr="002D79D3">
              <w:rPr>
                <w:rFonts w:ascii="Marianne" w:eastAsia="Arial" w:hAnsi="Marianne" w:cs="Arial"/>
                <w:sz w:val="16"/>
                <w:szCs w:val="16"/>
              </w:rPr>
              <w:t xml:space="preserve"> : joindre une copie du contrat d’engagement précisant la date de début de la formation ainsi que sa durée, accompagnée d’une copie des bulletins de salaire correspondants ; </w:t>
            </w:r>
          </w:p>
          <w:p w:rsidR="00BA7DE1" w:rsidRPr="002D79D3" w:rsidRDefault="00281E48">
            <w:pPr>
              <w:ind w:right="138"/>
              <w:rPr>
                <w:rFonts w:ascii="Marianne" w:hAnsi="Marianne"/>
                <w:sz w:val="16"/>
                <w:szCs w:val="16"/>
              </w:rPr>
            </w:pPr>
            <w:r w:rsidRPr="002D79D3">
              <w:rPr>
                <w:rFonts w:ascii="Marianne" w:eastAsia="Arial" w:hAnsi="Marianne" w:cs="Arial"/>
                <w:sz w:val="16"/>
                <w:szCs w:val="16"/>
              </w:rPr>
              <w:t xml:space="preserve">-Conjoint en situation de </w:t>
            </w:r>
            <w:r w:rsidRPr="002D79D3">
              <w:rPr>
                <w:rFonts w:ascii="Marianne" w:eastAsia="Arial" w:hAnsi="Marianne" w:cs="Arial"/>
                <w:b/>
                <w:sz w:val="16"/>
                <w:szCs w:val="16"/>
              </w:rPr>
              <w:t>chômage</w:t>
            </w:r>
            <w:r w:rsidRPr="002D79D3">
              <w:rPr>
                <w:rFonts w:ascii="Marianne" w:eastAsia="Arial" w:hAnsi="Marianne" w:cs="Arial"/>
                <w:sz w:val="16"/>
                <w:szCs w:val="16"/>
              </w:rPr>
              <w:t xml:space="preserve"> : attestation récente d’inscription auprès de France Travail et une attestation de la dernière activité professionnelle, ces deux éléments servant à vérifier que le lieu de l'activité précédente et le lieu d'inscription à France Travail correspondent au même département. </w:t>
            </w:r>
          </w:p>
        </w:tc>
      </w:tr>
      <w:tr w:rsidR="00BA7DE1" w:rsidRPr="002D79D3" w:rsidTr="002D79D3">
        <w:trPr>
          <w:trHeight w:val="1135"/>
        </w:trPr>
        <w:tc>
          <w:tcPr>
            <w:tcW w:w="1560" w:type="dxa"/>
            <w:vMerge/>
            <w:tcBorders>
              <w:top w:val="nil"/>
              <w:left w:val="single" w:sz="4" w:space="0" w:color="000000"/>
              <w:bottom w:val="nil"/>
              <w:right w:val="single" w:sz="4" w:space="0" w:color="000000"/>
            </w:tcBorders>
          </w:tcPr>
          <w:p w:rsidR="00BA7DE1" w:rsidRPr="002D79D3" w:rsidRDefault="00BA7DE1">
            <w:pPr>
              <w:rPr>
                <w:rFonts w:ascii="Marianne" w:hAnsi="Marianne"/>
                <w:sz w:val="16"/>
                <w:szCs w:val="16"/>
              </w:rPr>
            </w:pPr>
          </w:p>
        </w:tc>
        <w:tc>
          <w:tcPr>
            <w:tcW w:w="1783"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spacing w:after="2" w:line="239" w:lineRule="auto"/>
              <w:jc w:val="center"/>
              <w:rPr>
                <w:rFonts w:ascii="Marianne" w:hAnsi="Marianne"/>
                <w:sz w:val="16"/>
                <w:szCs w:val="16"/>
              </w:rPr>
            </w:pPr>
            <w:r w:rsidRPr="002D79D3">
              <w:rPr>
                <w:rFonts w:ascii="Marianne" w:eastAsia="Arial" w:hAnsi="Marianne" w:cs="Arial"/>
                <w:sz w:val="16"/>
                <w:szCs w:val="16"/>
              </w:rPr>
              <w:t xml:space="preserve">Bonification enfants </w:t>
            </w:r>
          </w:p>
          <w:p w:rsidR="00BA7DE1" w:rsidRPr="002D79D3" w:rsidRDefault="00281E48">
            <w:pPr>
              <w:jc w:val="center"/>
              <w:rPr>
                <w:rFonts w:ascii="Marianne" w:hAnsi="Marianne"/>
                <w:sz w:val="16"/>
                <w:szCs w:val="16"/>
              </w:rPr>
            </w:pPr>
            <w:r w:rsidRPr="002D79D3">
              <w:rPr>
                <w:rFonts w:ascii="Marianne" w:eastAsia="Arial" w:hAnsi="Marianne" w:cs="Arial"/>
                <w:sz w:val="16"/>
                <w:szCs w:val="16"/>
              </w:rPr>
              <w:t xml:space="preserve">(50 points par enfant) </w:t>
            </w:r>
          </w:p>
        </w:tc>
        <w:tc>
          <w:tcPr>
            <w:tcW w:w="11967"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numPr>
                <w:ilvl w:val="0"/>
                <w:numId w:val="3"/>
              </w:numPr>
              <w:spacing w:after="13"/>
              <w:rPr>
                <w:rFonts w:ascii="Marianne" w:hAnsi="Marianne"/>
                <w:sz w:val="16"/>
                <w:szCs w:val="16"/>
              </w:rPr>
            </w:pPr>
            <w:r w:rsidRPr="002D79D3">
              <w:rPr>
                <w:rFonts w:ascii="Marianne" w:eastAsia="Arial" w:hAnsi="Marianne" w:cs="Arial"/>
                <w:sz w:val="16"/>
                <w:szCs w:val="16"/>
              </w:rPr>
              <w:t xml:space="preserve">Photocopie du </w:t>
            </w:r>
            <w:r w:rsidRPr="002D79D3">
              <w:rPr>
                <w:rFonts w:ascii="Marianne" w:eastAsia="Arial" w:hAnsi="Marianne" w:cs="Arial"/>
                <w:b/>
                <w:sz w:val="16"/>
                <w:szCs w:val="16"/>
              </w:rPr>
              <w:t>livret de famill</w:t>
            </w:r>
            <w:r w:rsidRPr="002D79D3">
              <w:rPr>
                <w:rFonts w:ascii="Marianne" w:eastAsia="Arial" w:hAnsi="Marianne" w:cs="Arial"/>
                <w:sz w:val="16"/>
                <w:szCs w:val="16"/>
              </w:rPr>
              <w:t xml:space="preserve">e et/ou </w:t>
            </w:r>
            <w:r w:rsidRPr="002D79D3">
              <w:rPr>
                <w:rFonts w:ascii="Marianne" w:eastAsia="Arial" w:hAnsi="Marianne" w:cs="Arial"/>
                <w:b/>
                <w:sz w:val="16"/>
                <w:szCs w:val="16"/>
              </w:rPr>
              <w:t>extrait d’acte de naissance de l’enfant à charge</w:t>
            </w:r>
            <w:r w:rsidRPr="002D79D3">
              <w:rPr>
                <w:rFonts w:ascii="Marianne" w:eastAsia="Arial" w:hAnsi="Marianne" w:cs="Arial"/>
                <w:sz w:val="16"/>
                <w:szCs w:val="16"/>
              </w:rPr>
              <w:t xml:space="preserve"> ; </w:t>
            </w:r>
          </w:p>
          <w:p w:rsidR="00BA7DE1" w:rsidRPr="002D79D3" w:rsidRDefault="00281E48">
            <w:pPr>
              <w:numPr>
                <w:ilvl w:val="0"/>
                <w:numId w:val="3"/>
              </w:numPr>
              <w:rPr>
                <w:rFonts w:ascii="Marianne" w:hAnsi="Marianne"/>
                <w:sz w:val="16"/>
                <w:szCs w:val="16"/>
              </w:rPr>
            </w:pPr>
            <w:r w:rsidRPr="002D79D3">
              <w:rPr>
                <w:rFonts w:ascii="Marianne" w:eastAsia="Arial" w:hAnsi="Marianne" w:cs="Arial"/>
                <w:b/>
                <w:sz w:val="16"/>
                <w:szCs w:val="16"/>
              </w:rPr>
              <w:t>Dernier avis d’imposition</w:t>
            </w:r>
            <w:r w:rsidRPr="002D79D3">
              <w:rPr>
                <w:rFonts w:ascii="Marianne" w:eastAsia="Arial" w:hAnsi="Marianne" w:cs="Arial"/>
                <w:sz w:val="16"/>
                <w:szCs w:val="16"/>
              </w:rPr>
              <w:t xml:space="preserve"> de l'agent dans le cas d’un enfant à charge sans lien de parenté ; </w:t>
            </w:r>
          </w:p>
          <w:p w:rsidR="00BA7DE1" w:rsidRPr="002D79D3" w:rsidRDefault="00281E48">
            <w:pPr>
              <w:numPr>
                <w:ilvl w:val="0"/>
                <w:numId w:val="3"/>
              </w:numPr>
              <w:rPr>
                <w:rFonts w:ascii="Marianne" w:hAnsi="Marianne"/>
                <w:sz w:val="16"/>
                <w:szCs w:val="16"/>
              </w:rPr>
            </w:pPr>
            <w:r w:rsidRPr="002D79D3">
              <w:rPr>
                <w:rFonts w:ascii="Marianne" w:eastAsia="Arial" w:hAnsi="Marianne" w:cs="Arial"/>
                <w:sz w:val="16"/>
                <w:szCs w:val="16"/>
              </w:rPr>
              <w:t>Pour les enfants à naître :</w:t>
            </w:r>
            <w:r w:rsidRPr="002D79D3">
              <w:rPr>
                <w:rFonts w:ascii="Marianne" w:eastAsia="Arial" w:hAnsi="Marianne" w:cs="Arial"/>
                <w:b/>
                <w:sz w:val="16"/>
                <w:szCs w:val="16"/>
              </w:rPr>
              <w:t xml:space="preserve"> attestation de reconnaissance anticipée </w:t>
            </w:r>
            <w:r w:rsidRPr="002D79D3">
              <w:rPr>
                <w:rFonts w:ascii="Marianne" w:eastAsia="Arial" w:hAnsi="Marianne" w:cs="Arial"/>
                <w:sz w:val="16"/>
                <w:szCs w:val="16"/>
              </w:rPr>
              <w:t xml:space="preserve">établie le 1er janvier année N au plus tard et </w:t>
            </w:r>
            <w:r w:rsidRPr="002D79D3">
              <w:rPr>
                <w:rFonts w:ascii="Marianne" w:eastAsia="Arial" w:hAnsi="Marianne" w:cs="Arial"/>
                <w:b/>
                <w:sz w:val="16"/>
                <w:szCs w:val="16"/>
              </w:rPr>
              <w:t xml:space="preserve">certificat de grossesse </w:t>
            </w:r>
            <w:r w:rsidRPr="002D79D3">
              <w:rPr>
                <w:rFonts w:ascii="Marianne" w:eastAsia="Arial" w:hAnsi="Marianne" w:cs="Arial"/>
                <w:sz w:val="16"/>
                <w:szCs w:val="16"/>
              </w:rPr>
              <w:t xml:space="preserve">précisant la date présumée de l’accouchement délivré au plus tard le 1er janvier année N.  </w:t>
            </w:r>
          </w:p>
        </w:tc>
      </w:tr>
      <w:tr w:rsidR="00BA7DE1" w:rsidRPr="002D79D3" w:rsidTr="002D79D3">
        <w:trPr>
          <w:trHeight w:val="1724"/>
        </w:trPr>
        <w:tc>
          <w:tcPr>
            <w:tcW w:w="1560" w:type="dxa"/>
            <w:vMerge/>
            <w:tcBorders>
              <w:top w:val="nil"/>
              <w:left w:val="single" w:sz="4" w:space="0" w:color="000000"/>
              <w:bottom w:val="single" w:sz="4" w:space="0" w:color="000000"/>
              <w:right w:val="single" w:sz="4" w:space="0" w:color="000000"/>
            </w:tcBorders>
          </w:tcPr>
          <w:p w:rsidR="00BA7DE1" w:rsidRPr="002D79D3" w:rsidRDefault="00BA7DE1">
            <w:pPr>
              <w:rPr>
                <w:rFonts w:ascii="Marianne" w:hAnsi="Marianne"/>
                <w:sz w:val="16"/>
                <w:szCs w:val="16"/>
              </w:rPr>
            </w:pPr>
          </w:p>
        </w:tc>
        <w:tc>
          <w:tcPr>
            <w:tcW w:w="1783"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spacing w:line="242" w:lineRule="auto"/>
              <w:jc w:val="center"/>
              <w:rPr>
                <w:rFonts w:ascii="Marianne" w:hAnsi="Marianne"/>
                <w:sz w:val="16"/>
                <w:szCs w:val="16"/>
              </w:rPr>
            </w:pPr>
            <w:r w:rsidRPr="002D79D3">
              <w:rPr>
                <w:rFonts w:ascii="Marianne" w:eastAsia="Arial" w:hAnsi="Marianne" w:cs="Arial"/>
                <w:sz w:val="16"/>
                <w:szCs w:val="16"/>
              </w:rPr>
              <w:t xml:space="preserve">Années de séparation </w:t>
            </w:r>
          </w:p>
          <w:p w:rsidR="00BA7DE1" w:rsidRPr="002D79D3" w:rsidRDefault="00281E48">
            <w:pPr>
              <w:ind w:left="10"/>
              <w:jc w:val="center"/>
              <w:rPr>
                <w:rFonts w:ascii="Marianne" w:hAnsi="Marianne"/>
                <w:sz w:val="16"/>
                <w:szCs w:val="16"/>
              </w:rPr>
            </w:pPr>
            <w:r w:rsidRPr="002D79D3">
              <w:rPr>
                <w:rFonts w:ascii="Marianne" w:eastAsia="Arial" w:hAnsi="Marianne" w:cs="Arial"/>
                <w:sz w:val="16"/>
                <w:szCs w:val="16"/>
              </w:rPr>
              <w:t xml:space="preserve">(cf. tableau dédié) </w:t>
            </w:r>
          </w:p>
        </w:tc>
        <w:tc>
          <w:tcPr>
            <w:tcW w:w="11967"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rPr>
                <w:rFonts w:ascii="Marianne" w:hAnsi="Marianne"/>
                <w:sz w:val="16"/>
                <w:szCs w:val="16"/>
              </w:rPr>
            </w:pPr>
            <w:r w:rsidRPr="002D79D3">
              <w:rPr>
                <w:rFonts w:ascii="Marianne" w:eastAsia="Arial" w:hAnsi="Marianne" w:cs="Arial"/>
                <w:sz w:val="16"/>
                <w:szCs w:val="16"/>
              </w:rPr>
              <w:t xml:space="preserve">L'examen de la situation au titre de la séparation professionnelle en qualité d'enseignant titulaire est fonction de la validité du rapprochement de conjoint et de la durée de séparation (au moins 6 mois par an). Les justificatifs à transmettre sont ceux figurant au point dédié ci-dessus pour justifier de la "situation familiale" et pour la durée de séparation, l'ensemble des justificatifs évoqués </w:t>
            </w:r>
            <w:proofErr w:type="spellStart"/>
            <w:r w:rsidRPr="002D79D3">
              <w:rPr>
                <w:rFonts w:ascii="Marianne" w:eastAsia="Arial" w:hAnsi="Marianne" w:cs="Arial"/>
                <w:sz w:val="16"/>
                <w:szCs w:val="16"/>
              </w:rPr>
              <w:t>cidessus</w:t>
            </w:r>
            <w:proofErr w:type="spellEnd"/>
            <w:r w:rsidRPr="002D79D3">
              <w:rPr>
                <w:rFonts w:ascii="Marianne" w:eastAsia="Arial" w:hAnsi="Marianne" w:cs="Arial"/>
                <w:sz w:val="16"/>
                <w:szCs w:val="16"/>
              </w:rPr>
              <w:t xml:space="preserve"> pour justifier de la "situation professionnelle" sur l'ensemble de la période de séparation dont l'agent souhaite la prise en compte. </w:t>
            </w:r>
          </w:p>
        </w:tc>
      </w:tr>
      <w:tr w:rsidR="00BA7DE1" w:rsidRPr="002D79D3" w:rsidTr="002D79D3">
        <w:trPr>
          <w:trHeight w:val="574"/>
        </w:trPr>
        <w:tc>
          <w:tcPr>
            <w:tcW w:w="3343"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rsidR="00BA7DE1" w:rsidRPr="002D79D3" w:rsidRDefault="00281E48">
            <w:pPr>
              <w:ind w:right="12"/>
              <w:jc w:val="center"/>
              <w:rPr>
                <w:rFonts w:ascii="Marianne" w:hAnsi="Marianne"/>
                <w:sz w:val="18"/>
                <w:szCs w:val="18"/>
              </w:rPr>
            </w:pPr>
            <w:r w:rsidRPr="002D79D3">
              <w:rPr>
                <w:rFonts w:ascii="Marianne" w:eastAsia="Arial" w:hAnsi="Marianne" w:cs="Arial"/>
                <w:b/>
                <w:sz w:val="18"/>
                <w:szCs w:val="18"/>
              </w:rPr>
              <w:lastRenderedPageBreak/>
              <w:t>Type de priorités</w:t>
            </w:r>
            <w:r w:rsidRPr="002D79D3">
              <w:rPr>
                <w:rFonts w:ascii="Marianne" w:eastAsia="Arial" w:hAnsi="Marianne" w:cs="Arial"/>
                <w:sz w:val="18"/>
                <w:szCs w:val="18"/>
              </w:rPr>
              <w:t xml:space="preserve"> </w:t>
            </w:r>
          </w:p>
        </w:tc>
        <w:tc>
          <w:tcPr>
            <w:tcW w:w="119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BA7DE1" w:rsidRPr="002D79D3" w:rsidRDefault="00281E48">
            <w:pPr>
              <w:ind w:right="17"/>
              <w:jc w:val="center"/>
              <w:rPr>
                <w:rFonts w:ascii="Marianne" w:hAnsi="Marianne"/>
                <w:sz w:val="18"/>
                <w:szCs w:val="18"/>
              </w:rPr>
            </w:pPr>
            <w:r w:rsidRPr="002D79D3">
              <w:rPr>
                <w:rFonts w:ascii="Marianne" w:eastAsia="Arial" w:hAnsi="Marianne" w:cs="Arial"/>
                <w:b/>
                <w:sz w:val="18"/>
                <w:szCs w:val="18"/>
              </w:rPr>
              <w:t xml:space="preserve">Pièces justificatives </w:t>
            </w:r>
          </w:p>
        </w:tc>
      </w:tr>
      <w:tr w:rsidR="00BA7DE1" w:rsidRPr="002D79D3" w:rsidTr="002D79D3">
        <w:trPr>
          <w:trHeight w:val="2841"/>
        </w:trPr>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ind w:right="14"/>
              <w:jc w:val="center"/>
              <w:rPr>
                <w:rFonts w:ascii="Marianne" w:hAnsi="Marianne"/>
                <w:sz w:val="18"/>
                <w:szCs w:val="18"/>
              </w:rPr>
            </w:pPr>
            <w:r w:rsidRPr="002D79D3">
              <w:rPr>
                <w:rFonts w:ascii="Marianne" w:eastAsia="Arial" w:hAnsi="Marianne" w:cs="Arial"/>
                <w:sz w:val="18"/>
                <w:szCs w:val="18"/>
              </w:rPr>
              <w:t xml:space="preserve">Handicap </w:t>
            </w:r>
          </w:p>
        </w:tc>
        <w:tc>
          <w:tcPr>
            <w:tcW w:w="11967" w:type="dxa"/>
            <w:tcBorders>
              <w:top w:val="single" w:sz="4" w:space="0" w:color="000000"/>
              <w:left w:val="single" w:sz="4" w:space="0" w:color="000000"/>
              <w:bottom w:val="single" w:sz="4" w:space="0" w:color="000000"/>
              <w:right w:val="single" w:sz="4" w:space="0" w:color="000000"/>
            </w:tcBorders>
          </w:tcPr>
          <w:p w:rsidR="00BA7DE1" w:rsidRPr="002D79D3" w:rsidRDefault="002D79D3" w:rsidP="002D79D3">
            <w:pPr>
              <w:numPr>
                <w:ilvl w:val="0"/>
                <w:numId w:val="4"/>
              </w:numPr>
              <w:spacing w:line="276" w:lineRule="auto"/>
              <w:rPr>
                <w:rFonts w:ascii="Marianne" w:eastAsia="Arial" w:hAnsi="Marianne" w:cs="Arial"/>
                <w:b/>
                <w:sz w:val="18"/>
                <w:szCs w:val="18"/>
              </w:rPr>
            </w:pPr>
            <w:r>
              <w:rPr>
                <w:rFonts w:ascii="Marianne" w:eastAsia="Arial" w:hAnsi="Marianne" w:cs="Arial"/>
                <w:b/>
                <w:sz w:val="18"/>
                <w:szCs w:val="18"/>
              </w:rPr>
              <w:t>J</w:t>
            </w:r>
            <w:r w:rsidR="00281E48" w:rsidRPr="002D79D3">
              <w:rPr>
                <w:rFonts w:ascii="Marianne" w:eastAsia="Arial" w:hAnsi="Marianne" w:cs="Arial"/>
                <w:b/>
                <w:sz w:val="18"/>
                <w:szCs w:val="18"/>
              </w:rPr>
              <w:t>ustificatif de la MDPH</w:t>
            </w:r>
            <w:r w:rsidR="00281E48" w:rsidRPr="002D79D3">
              <w:rPr>
                <w:rFonts w:ascii="Marianne" w:eastAsia="Arial" w:hAnsi="Marianne" w:cs="Arial"/>
                <w:sz w:val="18"/>
                <w:szCs w:val="18"/>
              </w:rPr>
              <w:t xml:space="preserve"> en cours de validité au 1er septembre N attestant que l'agent ou son conjoint entre dans le champ du bénéfice de l'obligation d'emploi (BOE) ou une r</w:t>
            </w:r>
            <w:r w:rsidR="00281E48" w:rsidRPr="002D79D3">
              <w:rPr>
                <w:rFonts w:ascii="Marianne" w:eastAsia="Arial" w:hAnsi="Marianne" w:cs="Arial"/>
                <w:b/>
                <w:sz w:val="18"/>
                <w:szCs w:val="18"/>
              </w:rPr>
              <w:t xml:space="preserve">econnaissance de handicap pour l’enfant </w:t>
            </w:r>
            <w:r w:rsidR="00281E48" w:rsidRPr="002D79D3">
              <w:rPr>
                <w:rFonts w:ascii="Marianne" w:eastAsia="Arial" w:hAnsi="Marianne" w:cs="Arial"/>
                <w:sz w:val="18"/>
                <w:szCs w:val="18"/>
              </w:rPr>
              <w:t xml:space="preserve">concerné et tous les </w:t>
            </w:r>
            <w:r w:rsidR="00281E48" w:rsidRPr="002D79D3">
              <w:rPr>
                <w:rFonts w:ascii="Marianne" w:eastAsia="Arial" w:hAnsi="Marianne" w:cs="Arial"/>
                <w:b/>
                <w:sz w:val="18"/>
                <w:szCs w:val="18"/>
              </w:rPr>
              <w:t>justificatifs attestant que la mutation sollicitée améliorera les conditions de vie de la personne handicapée</w:t>
            </w:r>
            <w:r w:rsidR="00651DB3">
              <w:rPr>
                <w:rFonts w:ascii="Marianne" w:eastAsia="Arial" w:hAnsi="Marianne" w:cs="Arial"/>
                <w:sz w:val="18"/>
                <w:szCs w:val="18"/>
              </w:rPr>
              <w:t>.</w:t>
            </w:r>
          </w:p>
          <w:p w:rsidR="00BA7DE1" w:rsidRPr="002D79D3" w:rsidRDefault="00281E48">
            <w:pPr>
              <w:numPr>
                <w:ilvl w:val="0"/>
                <w:numId w:val="5"/>
              </w:numPr>
              <w:spacing w:after="22"/>
              <w:rPr>
                <w:rFonts w:ascii="Marianne" w:hAnsi="Marianne"/>
                <w:sz w:val="18"/>
                <w:szCs w:val="18"/>
              </w:rPr>
            </w:pPr>
            <w:r w:rsidRPr="002D79D3">
              <w:rPr>
                <w:rFonts w:ascii="Marianne" w:eastAsia="Arial" w:hAnsi="Marianne" w:cs="Arial"/>
                <w:sz w:val="18"/>
                <w:szCs w:val="18"/>
              </w:rPr>
              <w:t>Ou pour les enfants dans une s</w:t>
            </w:r>
            <w:r w:rsidRPr="002D79D3">
              <w:rPr>
                <w:rFonts w:ascii="Marianne" w:eastAsia="Arial" w:hAnsi="Marianne" w:cs="Arial"/>
                <w:b/>
                <w:sz w:val="18"/>
                <w:szCs w:val="18"/>
              </w:rPr>
              <w:t>ituation médicale grave</w:t>
            </w:r>
            <w:r w:rsidRPr="002D79D3">
              <w:rPr>
                <w:rFonts w:ascii="Marianne" w:eastAsia="Arial" w:hAnsi="Marianne" w:cs="Arial"/>
                <w:sz w:val="18"/>
                <w:szCs w:val="18"/>
              </w:rPr>
              <w:t xml:space="preserve">, tout élément permettant de le justifier et de </w:t>
            </w:r>
            <w:r w:rsidRPr="002D79D3">
              <w:rPr>
                <w:rFonts w:ascii="Marianne" w:eastAsia="Arial" w:hAnsi="Marianne" w:cs="Arial"/>
                <w:b/>
                <w:sz w:val="18"/>
                <w:szCs w:val="18"/>
              </w:rPr>
              <w:t>démontrer que la mutation sollicitée améliorera les conditions de vie</w:t>
            </w:r>
            <w:r w:rsidRPr="002D79D3">
              <w:rPr>
                <w:rFonts w:ascii="Marianne" w:eastAsia="Arial" w:hAnsi="Marianne" w:cs="Arial"/>
                <w:sz w:val="18"/>
                <w:szCs w:val="18"/>
              </w:rPr>
              <w:t xml:space="preserve">. </w:t>
            </w:r>
          </w:p>
          <w:p w:rsidR="00BA7DE1" w:rsidRPr="002D79D3" w:rsidRDefault="00281E48">
            <w:pPr>
              <w:rPr>
                <w:rFonts w:ascii="Marianne" w:hAnsi="Marianne"/>
                <w:sz w:val="18"/>
                <w:szCs w:val="18"/>
              </w:rPr>
            </w:pPr>
            <w:r w:rsidRPr="002D79D3">
              <w:rPr>
                <w:rFonts w:ascii="Marianne" w:eastAsia="Arial" w:hAnsi="Marianne" w:cs="Arial"/>
                <w:sz w:val="18"/>
                <w:szCs w:val="18"/>
              </w:rPr>
              <w:t xml:space="preserve"> </w:t>
            </w:r>
          </w:p>
        </w:tc>
      </w:tr>
      <w:tr w:rsidR="00BA7DE1" w:rsidRPr="002D79D3" w:rsidTr="002D79D3">
        <w:trPr>
          <w:trHeight w:val="2410"/>
        </w:trPr>
        <w:tc>
          <w:tcPr>
            <w:tcW w:w="3343" w:type="dxa"/>
            <w:gridSpan w:val="2"/>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ind w:right="12"/>
              <w:jc w:val="center"/>
              <w:rPr>
                <w:rFonts w:ascii="Marianne" w:hAnsi="Marianne"/>
                <w:sz w:val="18"/>
                <w:szCs w:val="18"/>
              </w:rPr>
            </w:pPr>
            <w:r w:rsidRPr="002D79D3">
              <w:rPr>
                <w:rFonts w:ascii="Marianne" w:eastAsia="Arial" w:hAnsi="Marianne" w:cs="Arial"/>
                <w:sz w:val="18"/>
                <w:szCs w:val="18"/>
              </w:rPr>
              <w:t xml:space="preserve">CIMM </w:t>
            </w:r>
          </w:p>
        </w:tc>
        <w:tc>
          <w:tcPr>
            <w:tcW w:w="11967" w:type="dxa"/>
            <w:tcBorders>
              <w:top w:val="single" w:sz="4" w:space="0" w:color="000000"/>
              <w:left w:val="single" w:sz="4" w:space="0" w:color="000000"/>
              <w:bottom w:val="single" w:sz="4" w:space="0" w:color="000000"/>
              <w:right w:val="single" w:sz="4" w:space="0" w:color="000000"/>
            </w:tcBorders>
            <w:vAlign w:val="center"/>
          </w:tcPr>
          <w:p w:rsidR="00BA7DE1" w:rsidRPr="002D79D3" w:rsidRDefault="00281E48">
            <w:pPr>
              <w:rPr>
                <w:rFonts w:ascii="Marianne" w:hAnsi="Marianne"/>
                <w:sz w:val="18"/>
                <w:szCs w:val="18"/>
              </w:rPr>
            </w:pPr>
            <w:r w:rsidRPr="002D79D3">
              <w:rPr>
                <w:rFonts w:ascii="Marianne" w:eastAsia="Arial" w:hAnsi="Marianne" w:cs="Arial"/>
                <w:b/>
                <w:sz w:val="18"/>
                <w:szCs w:val="18"/>
              </w:rPr>
              <w:t xml:space="preserve">Agents sollicitant la reconnaissance du CIMM </w:t>
            </w:r>
            <w:r w:rsidRPr="002D79D3">
              <w:rPr>
                <w:rFonts w:ascii="Marianne" w:eastAsia="Arial" w:hAnsi="Marianne" w:cs="Arial"/>
                <w:sz w:val="18"/>
                <w:szCs w:val="18"/>
              </w:rPr>
              <w:t xml:space="preserve">: </w:t>
            </w:r>
          </w:p>
          <w:p w:rsidR="00BA7DE1" w:rsidRPr="002D79D3" w:rsidRDefault="00281E48">
            <w:pPr>
              <w:numPr>
                <w:ilvl w:val="0"/>
                <w:numId w:val="6"/>
              </w:numPr>
              <w:spacing w:line="258" w:lineRule="auto"/>
              <w:rPr>
                <w:rFonts w:ascii="Marianne" w:hAnsi="Marianne"/>
                <w:sz w:val="18"/>
                <w:szCs w:val="18"/>
              </w:rPr>
            </w:pPr>
            <w:proofErr w:type="gramStart"/>
            <w:r w:rsidRPr="002D79D3">
              <w:rPr>
                <w:rFonts w:ascii="Marianne" w:eastAsia="Arial" w:hAnsi="Marianne" w:cs="Arial"/>
                <w:b/>
                <w:sz w:val="18"/>
                <w:szCs w:val="18"/>
              </w:rPr>
              <w:t>formulaire</w:t>
            </w:r>
            <w:proofErr w:type="gramEnd"/>
            <w:r w:rsidRPr="002D79D3">
              <w:rPr>
                <w:rFonts w:ascii="Marianne" w:eastAsia="Arial" w:hAnsi="Marianne" w:cs="Arial"/>
                <w:b/>
                <w:sz w:val="18"/>
                <w:szCs w:val="18"/>
              </w:rPr>
              <w:t xml:space="preserve"> de reconnaissance du CIMM</w:t>
            </w:r>
            <w:r w:rsidRPr="002D79D3">
              <w:rPr>
                <w:rFonts w:ascii="Marianne" w:eastAsia="Arial" w:hAnsi="Marianne" w:cs="Arial"/>
                <w:sz w:val="18"/>
                <w:szCs w:val="18"/>
              </w:rPr>
              <w:t xml:space="preserve"> figurant sur le portail ministériel https://www.education.gouv.fr/mutation-des-personnelsenseignants-du-premier-degre-5498 ou dans Siam + </w:t>
            </w:r>
            <w:r w:rsidRPr="002D79D3">
              <w:rPr>
                <w:rFonts w:ascii="Marianne" w:eastAsia="Arial" w:hAnsi="Marianne" w:cs="Arial"/>
                <w:b/>
                <w:sz w:val="18"/>
                <w:szCs w:val="18"/>
              </w:rPr>
              <w:t>pièces justificatives</w:t>
            </w:r>
            <w:r w:rsidRPr="002D79D3">
              <w:rPr>
                <w:rFonts w:ascii="Marianne" w:eastAsia="Arial" w:hAnsi="Marianne" w:cs="Arial"/>
                <w:sz w:val="18"/>
                <w:szCs w:val="18"/>
              </w:rPr>
              <w:t xml:space="preserve"> évoquées sur le formulaire pour chaque critère d’appréciation dont l’enseignant souhaite se prévaloir. </w:t>
            </w:r>
          </w:p>
          <w:p w:rsidR="00BA7DE1" w:rsidRPr="002D79D3" w:rsidRDefault="00281E48">
            <w:pPr>
              <w:rPr>
                <w:rFonts w:ascii="Marianne" w:hAnsi="Marianne"/>
                <w:sz w:val="18"/>
                <w:szCs w:val="18"/>
              </w:rPr>
            </w:pPr>
            <w:r w:rsidRPr="002D79D3">
              <w:rPr>
                <w:rFonts w:ascii="Marianne" w:eastAsia="Arial" w:hAnsi="Marianne" w:cs="Arial"/>
                <w:sz w:val="18"/>
                <w:szCs w:val="18"/>
              </w:rPr>
              <w:t xml:space="preserve"> </w:t>
            </w:r>
          </w:p>
          <w:p w:rsidR="00BA7DE1" w:rsidRPr="002D79D3" w:rsidRDefault="00281E48">
            <w:pPr>
              <w:rPr>
                <w:rFonts w:ascii="Marianne" w:hAnsi="Marianne"/>
                <w:sz w:val="18"/>
                <w:szCs w:val="18"/>
              </w:rPr>
            </w:pPr>
            <w:r w:rsidRPr="002D79D3">
              <w:rPr>
                <w:rFonts w:ascii="Marianne" w:eastAsia="Arial" w:hAnsi="Marianne" w:cs="Arial"/>
                <w:b/>
                <w:sz w:val="18"/>
                <w:szCs w:val="18"/>
              </w:rPr>
              <w:t>Agents avec une reconnaissance de CIMM provisoire :</w:t>
            </w:r>
            <w:r w:rsidRPr="002D79D3">
              <w:rPr>
                <w:rFonts w:ascii="Marianne" w:eastAsia="Arial" w:hAnsi="Marianne" w:cs="Arial"/>
                <w:sz w:val="18"/>
                <w:szCs w:val="18"/>
              </w:rPr>
              <w:t xml:space="preserve"> </w:t>
            </w:r>
          </w:p>
          <w:p w:rsidR="00BA7DE1" w:rsidRPr="002D79D3" w:rsidRDefault="00281E48">
            <w:pPr>
              <w:numPr>
                <w:ilvl w:val="0"/>
                <w:numId w:val="6"/>
              </w:numPr>
              <w:rPr>
                <w:rFonts w:ascii="Marianne" w:hAnsi="Marianne"/>
                <w:sz w:val="18"/>
                <w:szCs w:val="18"/>
              </w:rPr>
            </w:pPr>
            <w:r w:rsidRPr="002D79D3">
              <w:rPr>
                <w:rFonts w:ascii="Marianne" w:eastAsia="Arial" w:hAnsi="Marianne" w:cs="Arial"/>
                <w:sz w:val="18"/>
                <w:szCs w:val="18"/>
              </w:rPr>
              <w:t xml:space="preserve">Attestation de reconnaissance de CIMM provisoire (en cours de validité) + attestation sur l'honneur que la situation n'a pas changé. </w:t>
            </w:r>
          </w:p>
          <w:p w:rsidR="00BA7DE1" w:rsidRPr="002D79D3" w:rsidRDefault="00281E48">
            <w:pPr>
              <w:rPr>
                <w:rFonts w:ascii="Marianne" w:hAnsi="Marianne"/>
                <w:sz w:val="18"/>
                <w:szCs w:val="18"/>
              </w:rPr>
            </w:pPr>
            <w:r w:rsidRPr="002D79D3">
              <w:rPr>
                <w:rFonts w:ascii="Marianne" w:eastAsia="Arial" w:hAnsi="Marianne" w:cs="Arial"/>
                <w:sz w:val="18"/>
                <w:szCs w:val="18"/>
              </w:rPr>
              <w:t xml:space="preserve"> </w:t>
            </w:r>
          </w:p>
          <w:p w:rsidR="00BA7DE1" w:rsidRPr="002D79D3" w:rsidRDefault="00281E48">
            <w:pPr>
              <w:rPr>
                <w:rFonts w:ascii="Marianne" w:hAnsi="Marianne"/>
                <w:sz w:val="18"/>
                <w:szCs w:val="18"/>
              </w:rPr>
            </w:pPr>
            <w:r w:rsidRPr="002D79D3">
              <w:rPr>
                <w:rFonts w:ascii="Marianne" w:eastAsia="Arial" w:hAnsi="Marianne" w:cs="Arial"/>
                <w:b/>
                <w:sz w:val="18"/>
                <w:szCs w:val="18"/>
              </w:rPr>
              <w:t xml:space="preserve">Agents avec une reconnaissance de CIMM pérenne : </w:t>
            </w:r>
          </w:p>
          <w:p w:rsidR="00BA7DE1" w:rsidRPr="002D79D3" w:rsidRDefault="00281E48">
            <w:pPr>
              <w:numPr>
                <w:ilvl w:val="0"/>
                <w:numId w:val="6"/>
              </w:numPr>
              <w:rPr>
                <w:rFonts w:ascii="Marianne" w:hAnsi="Marianne"/>
                <w:sz w:val="18"/>
                <w:szCs w:val="18"/>
              </w:rPr>
            </w:pPr>
            <w:r w:rsidRPr="002D79D3">
              <w:rPr>
                <w:rFonts w:ascii="Marianne" w:eastAsia="Arial" w:hAnsi="Marianne" w:cs="Arial"/>
                <w:sz w:val="18"/>
                <w:szCs w:val="18"/>
              </w:rPr>
              <w:t xml:space="preserve">Attestation de reconnaissance de CIMM pérenne. </w:t>
            </w:r>
          </w:p>
        </w:tc>
      </w:tr>
    </w:tbl>
    <w:p w:rsidR="00BA7DE1" w:rsidRDefault="00281E48">
      <w:pPr>
        <w:spacing w:after="0"/>
        <w:ind w:left="-24"/>
        <w:jc w:val="both"/>
      </w:pPr>
      <w:r>
        <w:rPr>
          <w:rFonts w:ascii="Arial" w:eastAsia="Arial" w:hAnsi="Arial" w:cs="Arial"/>
          <w:sz w:val="20"/>
        </w:rPr>
        <w:t xml:space="preserve"> </w:t>
      </w:r>
    </w:p>
    <w:sectPr w:rsidR="00BA7DE1" w:rsidSect="007A1ACE">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1418" w:header="689" w:footer="7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6B9" w:rsidRDefault="00281E48">
      <w:pPr>
        <w:spacing w:after="0" w:line="240" w:lineRule="auto"/>
      </w:pPr>
      <w:r>
        <w:separator/>
      </w:r>
    </w:p>
  </w:endnote>
  <w:endnote w:type="continuationSeparator" w:id="0">
    <w:p w:rsidR="004416B9" w:rsidRDefault="0028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E1" w:rsidRDefault="00281E48">
    <w:pPr>
      <w:spacing w:after="0"/>
      <w:ind w:left="1"/>
      <w:jc w:val="center"/>
    </w:pPr>
    <w:r>
      <w:rPr>
        <w:rFonts w:ascii="Arial" w:eastAsia="Arial" w:hAnsi="Arial" w:cs="Arial"/>
        <w:sz w:val="18"/>
      </w:rPr>
      <w:t xml:space="preserve">Page </w:t>
    </w:r>
    <w:r>
      <w:rPr>
        <w:rFonts w:ascii="Arial" w:eastAsia="Arial" w:hAnsi="Arial" w:cs="Arial"/>
        <w:b/>
        <w:sz w:val="18"/>
      </w:rPr>
      <w:t xml:space="preserve">- </w:t>
    </w:r>
    <w:r>
      <w:fldChar w:fldCharType="begin"/>
    </w:r>
    <w:r>
      <w:instrText xml:space="preserve"> PAGE   \* MERGEFORMAT </w:instrText>
    </w:r>
    <w:r>
      <w:fldChar w:fldCharType="separate"/>
    </w:r>
    <w:r>
      <w:rPr>
        <w:rFonts w:ascii="Arial" w:eastAsia="Arial" w:hAnsi="Arial" w:cs="Arial"/>
        <w:b/>
        <w:sz w:val="18"/>
      </w:rPr>
      <w:t>1</w:t>
    </w:r>
    <w:r>
      <w:rPr>
        <w:rFonts w:ascii="Arial" w:eastAsia="Arial" w:hAnsi="Arial" w:cs="Arial"/>
        <w:b/>
        <w:sz w:val="18"/>
      </w:rPr>
      <w:fldChar w:fldCharType="end"/>
    </w:r>
    <w:r>
      <w:rPr>
        <w:rFonts w:ascii="Arial" w:eastAsia="Arial" w:hAnsi="Arial" w:cs="Arial"/>
        <w:b/>
        <w:sz w:val="18"/>
      </w:rPr>
      <w:t xml:space="preserve"> -</w:t>
    </w:r>
    <w:r>
      <w:rPr>
        <w:rFonts w:ascii="Arial" w:eastAsia="Arial" w:hAnsi="Arial" w:cs="Arial"/>
        <w:sz w:val="18"/>
      </w:rPr>
      <w:t xml:space="preserve"> sur </w:t>
    </w:r>
    <w:fldSimple w:instr=" NUMPAGES   \* MERGEFORMAT ">
      <w:r w:rsidR="00F6429E" w:rsidRPr="00F6429E">
        <w:rPr>
          <w:rFonts w:ascii="Arial" w:eastAsia="Arial" w:hAnsi="Arial" w:cs="Arial"/>
          <w:b/>
          <w:noProof/>
          <w:sz w:val="18"/>
        </w:rPr>
        <w:t>3</w:t>
      </w:r>
    </w:fldSimple>
    <w:r>
      <w:rPr>
        <w:rFonts w:ascii="Arial" w:eastAsia="Arial" w:hAnsi="Arial" w:cs="Arial"/>
        <w:sz w:val="18"/>
      </w:rPr>
      <w:t xml:space="preserve"> </w:t>
    </w:r>
  </w:p>
  <w:p w:rsidR="00BA7DE1" w:rsidRDefault="00281E48">
    <w:pPr>
      <w:spacing w:after="0"/>
      <w:ind w:left="-24"/>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E1" w:rsidRDefault="00281E48">
    <w:pPr>
      <w:spacing w:after="0"/>
      <w:ind w:left="1"/>
      <w:jc w:val="center"/>
    </w:pPr>
    <w:r>
      <w:rPr>
        <w:rFonts w:ascii="Arial" w:eastAsia="Arial" w:hAnsi="Arial" w:cs="Arial"/>
        <w:sz w:val="18"/>
      </w:rPr>
      <w:t xml:space="preserve">Page </w:t>
    </w:r>
    <w:r>
      <w:rPr>
        <w:rFonts w:ascii="Arial" w:eastAsia="Arial" w:hAnsi="Arial" w:cs="Arial"/>
        <w:b/>
        <w:sz w:val="18"/>
      </w:rPr>
      <w:t xml:space="preserve">- </w:t>
    </w:r>
    <w:r>
      <w:fldChar w:fldCharType="begin"/>
    </w:r>
    <w:r>
      <w:instrText xml:space="preserve"> PAGE   \* MERGEFORMAT </w:instrText>
    </w:r>
    <w:r>
      <w:fldChar w:fldCharType="separate"/>
    </w:r>
    <w:r w:rsidR="00F6429E" w:rsidRPr="00F6429E">
      <w:rPr>
        <w:rFonts w:ascii="Arial" w:eastAsia="Arial" w:hAnsi="Arial" w:cs="Arial"/>
        <w:b/>
        <w:noProof/>
        <w:sz w:val="18"/>
      </w:rPr>
      <w:t>3</w:t>
    </w:r>
    <w:r>
      <w:rPr>
        <w:rFonts w:ascii="Arial" w:eastAsia="Arial" w:hAnsi="Arial" w:cs="Arial"/>
        <w:b/>
        <w:sz w:val="18"/>
      </w:rPr>
      <w:fldChar w:fldCharType="end"/>
    </w:r>
    <w:r>
      <w:rPr>
        <w:rFonts w:ascii="Arial" w:eastAsia="Arial" w:hAnsi="Arial" w:cs="Arial"/>
        <w:b/>
        <w:sz w:val="18"/>
      </w:rPr>
      <w:t xml:space="preserve"> -</w:t>
    </w:r>
    <w:r>
      <w:rPr>
        <w:rFonts w:ascii="Arial" w:eastAsia="Arial" w:hAnsi="Arial" w:cs="Arial"/>
        <w:sz w:val="18"/>
      </w:rPr>
      <w:t xml:space="preserve"> sur </w:t>
    </w:r>
    <w:fldSimple w:instr=" NUMPAGES   \* MERGEFORMAT ">
      <w:r w:rsidR="00F6429E" w:rsidRPr="00F6429E">
        <w:rPr>
          <w:rFonts w:ascii="Arial" w:eastAsia="Arial" w:hAnsi="Arial" w:cs="Arial"/>
          <w:b/>
          <w:noProof/>
          <w:sz w:val="18"/>
        </w:rPr>
        <w:t>3</w:t>
      </w:r>
    </w:fldSimple>
    <w:r>
      <w:rPr>
        <w:rFonts w:ascii="Arial" w:eastAsia="Arial" w:hAnsi="Arial" w:cs="Arial"/>
        <w:sz w:val="18"/>
      </w:rPr>
      <w:t xml:space="preserve"> </w:t>
    </w:r>
  </w:p>
  <w:p w:rsidR="00BA7DE1" w:rsidRDefault="00281E48">
    <w:pPr>
      <w:spacing w:after="0"/>
      <w:ind w:left="-24"/>
    </w:pP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E1" w:rsidRDefault="00281E48">
    <w:pPr>
      <w:spacing w:after="0"/>
      <w:ind w:left="1"/>
      <w:jc w:val="center"/>
    </w:pPr>
    <w:r>
      <w:rPr>
        <w:rFonts w:ascii="Arial" w:eastAsia="Arial" w:hAnsi="Arial" w:cs="Arial"/>
        <w:sz w:val="18"/>
      </w:rPr>
      <w:t xml:space="preserve">Page </w:t>
    </w:r>
    <w:r>
      <w:rPr>
        <w:rFonts w:ascii="Arial" w:eastAsia="Arial" w:hAnsi="Arial" w:cs="Arial"/>
        <w:b/>
        <w:sz w:val="18"/>
      </w:rPr>
      <w:t xml:space="preserve">- </w:t>
    </w:r>
    <w:r>
      <w:fldChar w:fldCharType="begin"/>
    </w:r>
    <w:r>
      <w:instrText xml:space="preserve"> PAGE   \* MERGEFORMAT </w:instrText>
    </w:r>
    <w:r>
      <w:fldChar w:fldCharType="separate"/>
    </w:r>
    <w:r w:rsidR="00F6429E" w:rsidRPr="00F6429E">
      <w:rPr>
        <w:rFonts w:ascii="Arial" w:eastAsia="Arial" w:hAnsi="Arial" w:cs="Arial"/>
        <w:b/>
        <w:noProof/>
        <w:sz w:val="18"/>
      </w:rPr>
      <w:t>1</w:t>
    </w:r>
    <w:r>
      <w:rPr>
        <w:rFonts w:ascii="Arial" w:eastAsia="Arial" w:hAnsi="Arial" w:cs="Arial"/>
        <w:b/>
        <w:sz w:val="18"/>
      </w:rPr>
      <w:fldChar w:fldCharType="end"/>
    </w:r>
    <w:r>
      <w:rPr>
        <w:rFonts w:ascii="Arial" w:eastAsia="Arial" w:hAnsi="Arial" w:cs="Arial"/>
        <w:b/>
        <w:sz w:val="18"/>
      </w:rPr>
      <w:t xml:space="preserve"> -</w:t>
    </w:r>
    <w:r>
      <w:rPr>
        <w:rFonts w:ascii="Arial" w:eastAsia="Arial" w:hAnsi="Arial" w:cs="Arial"/>
        <w:sz w:val="18"/>
      </w:rPr>
      <w:t xml:space="preserve"> sur </w:t>
    </w:r>
    <w:fldSimple w:instr=" NUMPAGES   \* MERGEFORMAT ">
      <w:r w:rsidR="00F6429E" w:rsidRPr="00F6429E">
        <w:rPr>
          <w:rFonts w:ascii="Arial" w:eastAsia="Arial" w:hAnsi="Arial" w:cs="Arial"/>
          <w:b/>
          <w:noProof/>
          <w:sz w:val="18"/>
        </w:rPr>
        <w:t>3</w:t>
      </w:r>
    </w:fldSimple>
    <w:r>
      <w:rPr>
        <w:rFonts w:ascii="Arial" w:eastAsia="Arial" w:hAnsi="Arial" w:cs="Arial"/>
        <w:sz w:val="18"/>
      </w:rPr>
      <w:t xml:space="preserve"> </w:t>
    </w:r>
  </w:p>
  <w:p w:rsidR="00BA7DE1" w:rsidRDefault="00281E48">
    <w:pPr>
      <w:spacing w:after="0"/>
      <w:ind w:left="-24"/>
    </w:pP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6B9" w:rsidRDefault="00281E48">
      <w:pPr>
        <w:spacing w:after="0" w:line="240" w:lineRule="auto"/>
      </w:pPr>
      <w:r>
        <w:separator/>
      </w:r>
    </w:p>
  </w:footnote>
  <w:footnote w:type="continuationSeparator" w:id="0">
    <w:p w:rsidR="004416B9" w:rsidRDefault="00281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E1" w:rsidRDefault="00281E48">
    <w:pPr>
      <w:spacing w:after="0"/>
      <w:ind w:right="13"/>
      <w:jc w:val="center"/>
    </w:pPr>
    <w:r>
      <w:rPr>
        <w:noProof/>
      </w:rPr>
      <mc:AlternateContent>
        <mc:Choice Requires="wpg">
          <w:drawing>
            <wp:anchor distT="0" distB="0" distL="114300" distR="114300" simplePos="0" relativeHeight="251658240" behindDoc="0" locked="0" layoutInCell="1" allowOverlap="1">
              <wp:simplePos x="0" y="0"/>
              <wp:positionH relativeFrom="page">
                <wp:posOffset>880872</wp:posOffset>
              </wp:positionH>
              <wp:positionV relativeFrom="page">
                <wp:posOffset>785114</wp:posOffset>
              </wp:positionV>
              <wp:extent cx="8930386" cy="12192"/>
              <wp:effectExtent l="0" t="0" r="0" b="0"/>
              <wp:wrapSquare wrapText="bothSides"/>
              <wp:docPr id="5670" name="Group 5670"/>
              <wp:cNvGraphicFramePr/>
              <a:graphic xmlns:a="http://schemas.openxmlformats.org/drawingml/2006/main">
                <a:graphicData uri="http://schemas.microsoft.com/office/word/2010/wordprocessingGroup">
                  <wpg:wgp>
                    <wpg:cNvGrpSpPr/>
                    <wpg:grpSpPr>
                      <a:xfrm>
                        <a:off x="0" y="0"/>
                        <a:ext cx="8930386" cy="12192"/>
                        <a:chOff x="0" y="0"/>
                        <a:chExt cx="8930386" cy="12192"/>
                      </a:xfrm>
                    </wpg:grpSpPr>
                    <wps:wsp>
                      <wps:cNvPr id="5843" name="Shape 5843"/>
                      <wps:cNvSpPr/>
                      <wps:spPr>
                        <a:xfrm>
                          <a:off x="0" y="0"/>
                          <a:ext cx="8930386" cy="12192"/>
                        </a:xfrm>
                        <a:custGeom>
                          <a:avLst/>
                          <a:gdLst/>
                          <a:ahLst/>
                          <a:cxnLst/>
                          <a:rect l="0" t="0" r="0" b="0"/>
                          <a:pathLst>
                            <a:path w="8930386" h="12192">
                              <a:moveTo>
                                <a:pt x="0" y="0"/>
                              </a:moveTo>
                              <a:lnTo>
                                <a:pt x="8930386" y="0"/>
                              </a:lnTo>
                              <a:lnTo>
                                <a:pt x="893038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5670" style="width:703.18pt;height:0.960022pt;position:absolute;mso-position-horizontal-relative:page;mso-position-horizontal:absolute;margin-left:69.36pt;mso-position-vertical-relative:page;margin-top:61.82pt;" coordsize="89303,121">
              <v:shape id="Shape 5844" style="position:absolute;width:89303;height:121;left:0;top:0;" coordsize="8930386,12192" path="m0,0l8930386,0l8930386,12192l0,12192l0,0">
                <v:stroke weight="0pt" endcap="flat" joinstyle="miter" miterlimit="10" on="false" color="#000000" opacity="0"/>
                <v:fill on="true" color="#4f81bd"/>
              </v:shape>
              <w10:wrap type="square"/>
            </v:group>
          </w:pict>
        </mc:Fallback>
      </mc:AlternateContent>
    </w:r>
    <w:r>
      <w:rPr>
        <w:rFonts w:ascii="Cambria" w:eastAsia="Cambria" w:hAnsi="Cambria" w:cs="Cambria"/>
        <w:b/>
        <w:color w:val="1F497D"/>
        <w:sz w:val="28"/>
      </w:rPr>
      <w:t>Annexe relative aux pièces justificatives</w:t>
    </w:r>
    <w:r>
      <w:rPr>
        <w:rFonts w:ascii="Cambria" w:eastAsia="Cambria" w:hAnsi="Cambria" w:cs="Cambria"/>
        <w:b/>
        <w:color w:val="17365D"/>
        <w:sz w:val="52"/>
      </w:rPr>
      <w:t xml:space="preserve"> </w:t>
    </w:r>
  </w:p>
  <w:p w:rsidR="00BA7DE1" w:rsidRDefault="00281E48">
    <w:pPr>
      <w:spacing w:after="0"/>
      <w:ind w:left="-24"/>
    </w:pPr>
    <w:r>
      <w:rPr>
        <w:rFonts w:ascii="Arial" w:eastAsia="Arial" w:hAnsi="Arial" w:cs="Arial"/>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E1" w:rsidRPr="003C6117" w:rsidRDefault="00281E48" w:rsidP="003C6117">
    <w:pPr>
      <w:spacing w:after="0"/>
      <w:ind w:right="13"/>
      <w:rPr>
        <w:rFonts w:ascii="Arial" w:eastAsia="Cambria" w:hAnsi="Arial" w:cs="Arial"/>
        <w:b/>
        <w:color w:val="1F497D"/>
        <w:sz w:val="28"/>
      </w:rPr>
    </w:pPr>
    <w:r>
      <w:rPr>
        <w:noProof/>
      </w:rPr>
      <mc:AlternateContent>
        <mc:Choice Requires="wpg">
          <w:drawing>
            <wp:anchor distT="0" distB="0" distL="114300" distR="114300" simplePos="0" relativeHeight="251659264" behindDoc="0" locked="0" layoutInCell="1" allowOverlap="1">
              <wp:simplePos x="0" y="0"/>
              <wp:positionH relativeFrom="page">
                <wp:posOffset>880872</wp:posOffset>
              </wp:positionH>
              <wp:positionV relativeFrom="page">
                <wp:posOffset>785114</wp:posOffset>
              </wp:positionV>
              <wp:extent cx="8930386" cy="12192"/>
              <wp:effectExtent l="0" t="0" r="0" b="0"/>
              <wp:wrapSquare wrapText="bothSides"/>
              <wp:docPr id="5640" name="Group 5640"/>
              <wp:cNvGraphicFramePr/>
              <a:graphic xmlns:a="http://schemas.openxmlformats.org/drawingml/2006/main">
                <a:graphicData uri="http://schemas.microsoft.com/office/word/2010/wordprocessingGroup">
                  <wpg:wgp>
                    <wpg:cNvGrpSpPr/>
                    <wpg:grpSpPr>
                      <a:xfrm>
                        <a:off x="0" y="0"/>
                        <a:ext cx="8930386" cy="12192"/>
                        <a:chOff x="0" y="0"/>
                        <a:chExt cx="8930386" cy="12192"/>
                      </a:xfrm>
                    </wpg:grpSpPr>
                    <wps:wsp>
                      <wps:cNvPr id="5841" name="Shape 5841"/>
                      <wps:cNvSpPr/>
                      <wps:spPr>
                        <a:xfrm>
                          <a:off x="0" y="0"/>
                          <a:ext cx="8930386" cy="12192"/>
                        </a:xfrm>
                        <a:custGeom>
                          <a:avLst/>
                          <a:gdLst/>
                          <a:ahLst/>
                          <a:cxnLst/>
                          <a:rect l="0" t="0" r="0" b="0"/>
                          <a:pathLst>
                            <a:path w="8930386" h="12192">
                              <a:moveTo>
                                <a:pt x="0" y="0"/>
                              </a:moveTo>
                              <a:lnTo>
                                <a:pt x="8930386" y="0"/>
                              </a:lnTo>
                              <a:lnTo>
                                <a:pt x="893038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5640" style="width:703.18pt;height:0.960022pt;position:absolute;mso-position-horizontal-relative:page;mso-position-horizontal:absolute;margin-left:69.36pt;mso-position-vertical-relative:page;margin-top:61.82pt;" coordsize="89303,121">
              <v:shape id="Shape 5842" style="position:absolute;width:89303;height:121;left:0;top:0;" coordsize="8930386,12192" path="m0,0l8930386,0l8930386,12192l0,12192l0,0">
                <v:stroke weight="0pt" endcap="flat" joinstyle="miter" miterlimit="10" on="false" color="#000000" opacity="0"/>
                <v:fill on="true" color="#4f81bd"/>
              </v:shape>
              <w10:wrap type="square"/>
            </v:group>
          </w:pict>
        </mc:Fallback>
      </mc:AlternateContent>
    </w:r>
    <w:r w:rsidR="00651DB3">
      <w:rPr>
        <w:noProof/>
      </w:rPr>
      <w:t xml:space="preserve"> </w:t>
    </w:r>
    <w:r w:rsidR="00651DB3" w:rsidRPr="00651DB3">
      <w:rPr>
        <w:rFonts w:ascii="Marianne" w:eastAsia="Cambria" w:hAnsi="Marianne" w:cs="Cambria"/>
        <w:b/>
        <w:color w:val="1F497D"/>
        <w:sz w:val="28"/>
      </w:rPr>
      <w:t xml:space="preserve">Annexe </w:t>
    </w:r>
    <w:r w:rsidR="00F6429E">
      <w:rPr>
        <w:rFonts w:ascii="Marianne" w:eastAsia="Cambria" w:hAnsi="Marianne" w:cs="Cambria"/>
        <w:b/>
        <w:color w:val="1F497D"/>
        <w:sz w:val="28"/>
      </w:rPr>
      <w:t>2</w:t>
    </w:r>
    <w:r w:rsidR="00651DB3">
      <w:rPr>
        <w:rFonts w:ascii="Marianne" w:eastAsia="Cambria" w:hAnsi="Marianne" w:cs="Cambria"/>
        <w:b/>
        <w:color w:val="1F497D"/>
        <w:sz w:val="28"/>
      </w:rPr>
      <w:t xml:space="preserve"> </w:t>
    </w:r>
    <w:r w:rsidR="00651DB3" w:rsidRPr="00651DB3">
      <w:rPr>
        <w:rFonts w:ascii="Marianne" w:eastAsia="Cambria" w:hAnsi="Marianne" w:cs="Cambria"/>
        <w:b/>
        <w:color w:val="1F497D"/>
        <w:sz w:val="28"/>
      </w:rPr>
      <w:t>relative aux pièces justificatives</w:t>
    </w:r>
  </w:p>
  <w:p w:rsidR="00BA7DE1" w:rsidRDefault="00281E48">
    <w:pPr>
      <w:spacing w:after="0"/>
      <w:ind w:left="-24"/>
    </w:pPr>
    <w:r>
      <w:rPr>
        <w:rFonts w:ascii="Arial" w:eastAsia="Arial" w:hAnsi="Arial" w:cs="Arial"/>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E1" w:rsidRDefault="00281E48" w:rsidP="007A1ACE">
    <w:pPr>
      <w:spacing w:after="0"/>
      <w:ind w:right="13"/>
    </w:pPr>
    <w:r w:rsidRPr="00651DB3">
      <w:rPr>
        <w:rFonts w:ascii="Marianne" w:hAnsi="Marianne"/>
        <w:noProof/>
      </w:rPr>
      <mc:AlternateContent>
        <mc:Choice Requires="wpg">
          <w:drawing>
            <wp:anchor distT="0" distB="0" distL="114300" distR="114300" simplePos="0" relativeHeight="251660288" behindDoc="0" locked="0" layoutInCell="1" allowOverlap="1">
              <wp:simplePos x="0" y="0"/>
              <wp:positionH relativeFrom="page">
                <wp:posOffset>880872</wp:posOffset>
              </wp:positionH>
              <wp:positionV relativeFrom="page">
                <wp:posOffset>785114</wp:posOffset>
              </wp:positionV>
              <wp:extent cx="8930386" cy="12192"/>
              <wp:effectExtent l="0" t="0" r="0" b="0"/>
              <wp:wrapSquare wrapText="bothSides"/>
              <wp:docPr id="5610" name="Group 5610"/>
              <wp:cNvGraphicFramePr/>
              <a:graphic xmlns:a="http://schemas.openxmlformats.org/drawingml/2006/main">
                <a:graphicData uri="http://schemas.microsoft.com/office/word/2010/wordprocessingGroup">
                  <wpg:wgp>
                    <wpg:cNvGrpSpPr/>
                    <wpg:grpSpPr>
                      <a:xfrm>
                        <a:off x="0" y="0"/>
                        <a:ext cx="8930386" cy="12192"/>
                        <a:chOff x="0" y="0"/>
                        <a:chExt cx="8930386" cy="12192"/>
                      </a:xfrm>
                    </wpg:grpSpPr>
                    <wps:wsp>
                      <wps:cNvPr id="5839" name="Shape 5839"/>
                      <wps:cNvSpPr/>
                      <wps:spPr>
                        <a:xfrm>
                          <a:off x="0" y="0"/>
                          <a:ext cx="8930386" cy="12192"/>
                        </a:xfrm>
                        <a:custGeom>
                          <a:avLst/>
                          <a:gdLst/>
                          <a:ahLst/>
                          <a:cxnLst/>
                          <a:rect l="0" t="0" r="0" b="0"/>
                          <a:pathLst>
                            <a:path w="8930386" h="12192">
                              <a:moveTo>
                                <a:pt x="0" y="0"/>
                              </a:moveTo>
                              <a:lnTo>
                                <a:pt x="8930386" y="0"/>
                              </a:lnTo>
                              <a:lnTo>
                                <a:pt x="893038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5610" style="width:703.18pt;height:0.960022pt;position:absolute;mso-position-horizontal-relative:page;mso-position-horizontal:absolute;margin-left:69.36pt;mso-position-vertical-relative:page;margin-top:61.82pt;" coordsize="89303,121">
              <v:shape id="Shape 5840" style="position:absolute;width:89303;height:121;left:0;top:0;" coordsize="8930386,12192" path="m0,0l8930386,0l8930386,12192l0,12192l0,0">
                <v:stroke weight="0pt" endcap="flat" joinstyle="miter" miterlimit="10" on="false" color="#000000" opacity="0"/>
                <v:fill on="true" color="#4f81bd"/>
              </v:shape>
              <w10:wrap type="square"/>
            </v:group>
          </w:pict>
        </mc:Fallback>
      </mc:AlternateContent>
    </w:r>
    <w:r w:rsidRPr="00651DB3">
      <w:rPr>
        <w:rFonts w:ascii="Marianne" w:eastAsia="Cambria" w:hAnsi="Marianne" w:cs="Cambria"/>
        <w:b/>
        <w:color w:val="1F497D"/>
        <w:sz w:val="28"/>
      </w:rPr>
      <w:t xml:space="preserve">Annexe </w:t>
    </w:r>
    <w:r w:rsidR="00F6429E">
      <w:rPr>
        <w:rFonts w:ascii="Marianne" w:eastAsia="Cambria" w:hAnsi="Marianne" w:cs="Cambria"/>
        <w:b/>
        <w:color w:val="1F497D"/>
        <w:sz w:val="28"/>
      </w:rPr>
      <w:t>2</w:t>
    </w:r>
    <w:r w:rsidR="00651DB3">
      <w:rPr>
        <w:rFonts w:ascii="Marianne" w:eastAsia="Cambria" w:hAnsi="Marianne" w:cs="Cambria"/>
        <w:b/>
        <w:color w:val="1F497D"/>
        <w:sz w:val="28"/>
      </w:rPr>
      <w:t xml:space="preserve"> </w:t>
    </w:r>
    <w:r w:rsidRPr="00651DB3">
      <w:rPr>
        <w:rFonts w:ascii="Marianne" w:eastAsia="Cambria" w:hAnsi="Marianne" w:cs="Cambria"/>
        <w:b/>
        <w:color w:val="1F497D"/>
        <w:sz w:val="28"/>
      </w:rPr>
      <w:t>relative aux pièces justificatives</w:t>
    </w:r>
    <w:r w:rsidRPr="00651DB3">
      <w:rPr>
        <w:rFonts w:ascii="Marianne" w:eastAsia="Cambria" w:hAnsi="Marianne" w:cs="Cambria"/>
        <w:b/>
        <w:color w:val="17365D"/>
        <w:sz w:val="52"/>
      </w:rPr>
      <w:t xml:space="preserve"> </w:t>
    </w:r>
    <w:r w:rsidR="003C6117" w:rsidRPr="00651DB3">
      <w:rPr>
        <w:rFonts w:ascii="Marianne" w:eastAsia="Cambria" w:hAnsi="Marianne" w:cs="Cambria"/>
        <w:b/>
        <w:color w:val="17365D"/>
        <w:sz w:val="52"/>
      </w:rPr>
      <w:t xml:space="preserve"> </w:t>
    </w:r>
    <w:r w:rsidR="00651DB3">
      <w:rPr>
        <w:rFonts w:ascii="Marianne" w:eastAsia="Cambria" w:hAnsi="Marianne" w:cs="Cambria"/>
        <w:b/>
        <w:color w:val="17365D"/>
        <w:sz w:val="52"/>
      </w:rPr>
      <w:t xml:space="preserve">             </w:t>
    </w:r>
  </w:p>
  <w:p w:rsidR="00BA7DE1" w:rsidRDefault="00281E48">
    <w:pPr>
      <w:spacing w:after="0"/>
      <w:ind w:left="-24"/>
    </w:pPr>
    <w:r>
      <w:rPr>
        <w:rFonts w:ascii="Arial" w:eastAsia="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103B"/>
    <w:multiLevelType w:val="hybridMultilevel"/>
    <w:tmpl w:val="CA4419FE"/>
    <w:lvl w:ilvl="0" w:tplc="A4DE4B74">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F833D2">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1E915E">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6ADBE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3A2C64">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741028">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9E46F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7CCA1A">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9C4B56">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8900303"/>
    <w:multiLevelType w:val="hybridMultilevel"/>
    <w:tmpl w:val="68BC73E2"/>
    <w:lvl w:ilvl="0" w:tplc="170A5EF6">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F6E896">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70CF28">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16053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78019A">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A0A78C">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C841A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E2CA26">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2EA74A">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0F752FA"/>
    <w:multiLevelType w:val="hybridMultilevel"/>
    <w:tmpl w:val="07FA445C"/>
    <w:lvl w:ilvl="0" w:tplc="EBFEF688">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4A2292">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6295EA">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3A26E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2435E8">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1A8CC2">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33E62B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260860">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1A7FE4">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F9A6EA9"/>
    <w:multiLevelType w:val="hybridMultilevel"/>
    <w:tmpl w:val="2418EEC2"/>
    <w:lvl w:ilvl="0" w:tplc="4A9A4A20">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0E2C01A">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EF8521C">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72169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E41F2C">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7E9C9E">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90288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B639A0">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7061DE">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6677066"/>
    <w:multiLevelType w:val="hybridMultilevel"/>
    <w:tmpl w:val="9DE0243C"/>
    <w:lvl w:ilvl="0" w:tplc="65AE2448">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98B222">
      <w:start w:val="1"/>
      <w:numFmt w:val="bullet"/>
      <w:lvlText w:val="o"/>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E609D2">
      <w:start w:val="1"/>
      <w:numFmt w:val="bullet"/>
      <w:lvlText w:val="▪"/>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FE947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F25C94">
      <w:start w:val="1"/>
      <w:numFmt w:val="bullet"/>
      <w:lvlText w:val="o"/>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842DBB2">
      <w:start w:val="1"/>
      <w:numFmt w:val="bullet"/>
      <w:lvlText w:val="▪"/>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1697B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12BB6A">
      <w:start w:val="1"/>
      <w:numFmt w:val="bullet"/>
      <w:lvlText w:val="o"/>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CE589A">
      <w:start w:val="1"/>
      <w:numFmt w:val="bullet"/>
      <w:lvlText w:val="▪"/>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56E48DD"/>
    <w:multiLevelType w:val="hybridMultilevel"/>
    <w:tmpl w:val="322E8C5A"/>
    <w:lvl w:ilvl="0" w:tplc="D1B6F2CC">
      <w:start w:val="1"/>
      <w:numFmt w:val="bullet"/>
      <w:lvlText w:val="-"/>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7FC9A30">
      <w:start w:val="1"/>
      <w:numFmt w:val="bullet"/>
      <w:lvlText w:val="o"/>
      <w:lvlJc w:val="left"/>
      <w:pPr>
        <w:ind w:left="12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092A60E">
      <w:start w:val="1"/>
      <w:numFmt w:val="bullet"/>
      <w:lvlText w:val="▪"/>
      <w:lvlJc w:val="left"/>
      <w:pPr>
        <w:ind w:left="193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9620C9A">
      <w:start w:val="1"/>
      <w:numFmt w:val="bullet"/>
      <w:lvlText w:val="•"/>
      <w:lvlJc w:val="left"/>
      <w:pPr>
        <w:ind w:left="265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C74AF732">
      <w:start w:val="1"/>
      <w:numFmt w:val="bullet"/>
      <w:lvlText w:val="o"/>
      <w:lvlJc w:val="left"/>
      <w:pPr>
        <w:ind w:left="337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7AA25B8">
      <w:start w:val="1"/>
      <w:numFmt w:val="bullet"/>
      <w:lvlText w:val="▪"/>
      <w:lvlJc w:val="left"/>
      <w:pPr>
        <w:ind w:left="409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AACA18C">
      <w:start w:val="1"/>
      <w:numFmt w:val="bullet"/>
      <w:lvlText w:val="•"/>
      <w:lvlJc w:val="left"/>
      <w:pPr>
        <w:ind w:left="481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AA698BE">
      <w:start w:val="1"/>
      <w:numFmt w:val="bullet"/>
      <w:lvlText w:val="o"/>
      <w:lvlJc w:val="left"/>
      <w:pPr>
        <w:ind w:left="553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2FC928A">
      <w:start w:val="1"/>
      <w:numFmt w:val="bullet"/>
      <w:lvlText w:val="▪"/>
      <w:lvlJc w:val="left"/>
      <w:pPr>
        <w:ind w:left="625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E1"/>
    <w:rsid w:val="00281E48"/>
    <w:rsid w:val="002D79D3"/>
    <w:rsid w:val="003C6117"/>
    <w:rsid w:val="0040233F"/>
    <w:rsid w:val="004416B9"/>
    <w:rsid w:val="00651DB3"/>
    <w:rsid w:val="007A1ACE"/>
    <w:rsid w:val="00BA7DE1"/>
    <w:rsid w:val="00EF28ED"/>
    <w:rsid w:val="00F64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035E0"/>
  <w15:docId w15:val="{74BC0275-9639-41D1-9E88-318A12B6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F642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429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1274</Words>
  <Characters>7011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DSDEN58</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DEPLAGNE</dc:creator>
  <cp:keywords/>
  <cp:lastModifiedBy>dosep-gest-dp1dgc</cp:lastModifiedBy>
  <cp:revision>3</cp:revision>
  <cp:lastPrinted>2025-03-14T13:46:00Z</cp:lastPrinted>
  <dcterms:created xsi:type="dcterms:W3CDTF">2025-02-11T15:14:00Z</dcterms:created>
  <dcterms:modified xsi:type="dcterms:W3CDTF">2025-03-14T13:53:00Z</dcterms:modified>
</cp:coreProperties>
</file>